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B4E0F2" w14:textId="3DAEE422" w:rsidR="003615FC" w:rsidRDefault="003615FC" w:rsidP="00161360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3835AD">
        <w:rPr>
          <w:rFonts w:ascii="Calibri" w:hAnsi="Calibri" w:cs="Calibri"/>
          <w:b/>
          <w:bCs/>
          <w:sz w:val="24"/>
          <w:szCs w:val="24"/>
        </w:rPr>
        <w:t xml:space="preserve">Fossil </w:t>
      </w:r>
      <w:r w:rsidR="00992043" w:rsidRPr="003835AD">
        <w:rPr>
          <w:rFonts w:ascii="Calibri" w:hAnsi="Calibri" w:cs="Calibri"/>
          <w:b/>
          <w:bCs/>
          <w:sz w:val="24"/>
          <w:szCs w:val="24"/>
        </w:rPr>
        <w:t xml:space="preserve">Digital Leaf Physiognomy </w:t>
      </w:r>
      <w:r w:rsidRPr="003835AD">
        <w:rPr>
          <w:rFonts w:ascii="Calibri" w:hAnsi="Calibri" w:cs="Calibri"/>
          <w:b/>
          <w:bCs/>
          <w:sz w:val="24"/>
          <w:szCs w:val="24"/>
        </w:rPr>
        <w:t>Rules Document</w:t>
      </w:r>
    </w:p>
    <w:p w14:paraId="1FB60088" w14:textId="77777777" w:rsidR="003835AD" w:rsidRPr="003835AD" w:rsidRDefault="003835AD" w:rsidP="00161360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6CF632A6" w14:textId="3A0E9EB7" w:rsidR="00811AB2" w:rsidRPr="00161360" w:rsidRDefault="00811AB2" w:rsidP="004E0F0E">
      <w:pPr>
        <w:jc w:val="both"/>
        <w:rPr>
          <w:rFonts w:ascii="Calibri" w:hAnsi="Calibri" w:cs="Calibri"/>
          <w:sz w:val="24"/>
          <w:szCs w:val="24"/>
        </w:rPr>
      </w:pPr>
      <w:r w:rsidRPr="00161360">
        <w:rPr>
          <w:rFonts w:ascii="Calibri" w:hAnsi="Calibri" w:cs="Calibri"/>
          <w:sz w:val="24"/>
          <w:szCs w:val="24"/>
        </w:rPr>
        <w:t>This document contains minor revisions and additions to that published as a supplemental in Royer et al.</w:t>
      </w:r>
      <w:r w:rsidR="00924B18" w:rsidRPr="00924B18">
        <w:rPr>
          <w:rFonts w:ascii="Calibri" w:hAnsi="Calibri" w:cs="Calibri"/>
          <w:sz w:val="24"/>
          <w:szCs w:val="24"/>
          <w:vertAlign w:val="superscript"/>
        </w:rPr>
        <w:t>34</w:t>
      </w:r>
      <w:r w:rsidRPr="00161360">
        <w:rPr>
          <w:rFonts w:ascii="Calibri" w:hAnsi="Calibri" w:cs="Calibri"/>
          <w:sz w:val="24"/>
          <w:szCs w:val="24"/>
        </w:rPr>
        <w:t>.</w:t>
      </w:r>
    </w:p>
    <w:p w14:paraId="40BC55A2" w14:textId="77777777" w:rsidR="005A4411" w:rsidRPr="00161360" w:rsidRDefault="005A4411" w:rsidP="004E0F0E">
      <w:pPr>
        <w:jc w:val="both"/>
        <w:rPr>
          <w:rFonts w:ascii="Calibri" w:hAnsi="Calibri" w:cs="Calibri"/>
          <w:sz w:val="24"/>
          <w:szCs w:val="24"/>
        </w:rPr>
      </w:pPr>
    </w:p>
    <w:p w14:paraId="33110E62" w14:textId="138F851F" w:rsidR="00811AB2" w:rsidRDefault="004E0F0E" w:rsidP="004E0F0E">
      <w:pPr>
        <w:pStyle w:val="ListParagraph"/>
        <w:numPr>
          <w:ilvl w:val="0"/>
          <w:numId w:val="3"/>
        </w:numPr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924B18">
        <w:rPr>
          <w:rFonts w:ascii="Calibri" w:hAnsi="Calibri" w:cs="Calibri"/>
          <w:iCs/>
          <w:sz w:val="24"/>
          <w:szCs w:val="24"/>
        </w:rPr>
        <w:t>Lobe vs. tooth rule (addendum to the ¼ rule)</w:t>
      </w:r>
      <w:r w:rsidRPr="00924B18">
        <w:rPr>
          <w:rFonts w:ascii="Calibri" w:hAnsi="Calibri" w:cs="Calibri"/>
          <w:sz w:val="24"/>
          <w:szCs w:val="24"/>
        </w:rPr>
        <w:t>—</w:t>
      </w:r>
      <w:r w:rsidR="00811AB2" w:rsidRPr="00924B18">
        <w:rPr>
          <w:rFonts w:ascii="Calibri" w:hAnsi="Calibri" w:cs="Calibri"/>
          <w:sz w:val="24"/>
          <w:szCs w:val="24"/>
        </w:rPr>
        <w:t xml:space="preserve">To determine if </w:t>
      </w:r>
      <w:r w:rsidR="0052694B" w:rsidRPr="00924B18">
        <w:rPr>
          <w:rFonts w:ascii="Calibri" w:hAnsi="Calibri" w:cs="Calibri"/>
          <w:sz w:val="24"/>
          <w:szCs w:val="24"/>
        </w:rPr>
        <w:t>a projection</w:t>
      </w:r>
      <w:r w:rsidR="00811AB2" w:rsidRPr="00924B18">
        <w:rPr>
          <w:rFonts w:ascii="Calibri" w:hAnsi="Calibri" w:cs="Calibri"/>
          <w:sz w:val="24"/>
          <w:szCs w:val="24"/>
        </w:rPr>
        <w:t xml:space="preserve"> is a lobe or a tooth, carry out the following measurements</w:t>
      </w:r>
      <w:r w:rsidRPr="00924B18">
        <w:rPr>
          <w:rFonts w:ascii="Calibri" w:hAnsi="Calibri" w:cs="Calibri"/>
          <w:sz w:val="24"/>
          <w:szCs w:val="24"/>
        </w:rPr>
        <w:t xml:space="preserve"> (</w:t>
      </w:r>
      <w:r w:rsidR="000E1F0D" w:rsidRPr="000E1F0D">
        <w:rPr>
          <w:rFonts w:ascii="Calibri" w:hAnsi="Calibri" w:cs="Calibri"/>
          <w:b/>
          <w:bCs/>
          <w:sz w:val="24"/>
          <w:szCs w:val="24"/>
        </w:rPr>
        <w:t>Supplementary</w:t>
      </w:r>
      <w:r w:rsidR="000E1F0D">
        <w:rPr>
          <w:rFonts w:ascii="Calibri" w:hAnsi="Calibri" w:cs="Calibri"/>
          <w:sz w:val="24"/>
          <w:szCs w:val="24"/>
        </w:rPr>
        <w:t xml:space="preserve"> </w:t>
      </w:r>
      <w:r w:rsidRPr="00924B18">
        <w:rPr>
          <w:rFonts w:ascii="Calibri" w:hAnsi="Calibri" w:cs="Calibri"/>
          <w:b/>
          <w:bCs/>
          <w:sz w:val="24"/>
          <w:szCs w:val="24"/>
        </w:rPr>
        <w:t>Fig</w:t>
      </w:r>
      <w:r w:rsidR="00924B18" w:rsidRPr="00924B18">
        <w:rPr>
          <w:rFonts w:ascii="Calibri" w:hAnsi="Calibri" w:cs="Calibri"/>
          <w:b/>
          <w:bCs/>
          <w:sz w:val="24"/>
          <w:szCs w:val="24"/>
        </w:rPr>
        <w:t>ure</w:t>
      </w:r>
      <w:r w:rsidRPr="00924B18">
        <w:rPr>
          <w:rFonts w:ascii="Calibri" w:hAnsi="Calibri" w:cs="Calibri"/>
          <w:b/>
          <w:bCs/>
          <w:sz w:val="24"/>
          <w:szCs w:val="24"/>
        </w:rPr>
        <w:t xml:space="preserve"> 1</w:t>
      </w:r>
      <w:r w:rsidRPr="00924B18">
        <w:rPr>
          <w:rFonts w:ascii="Calibri" w:hAnsi="Calibri" w:cs="Calibri"/>
          <w:sz w:val="24"/>
          <w:szCs w:val="24"/>
        </w:rPr>
        <w:t>)</w:t>
      </w:r>
      <w:r w:rsidR="00924B18">
        <w:rPr>
          <w:rFonts w:ascii="Calibri" w:hAnsi="Calibri" w:cs="Calibri"/>
          <w:sz w:val="24"/>
          <w:szCs w:val="24"/>
        </w:rPr>
        <w:t>.</w:t>
      </w:r>
      <w:r w:rsidRPr="00924B18">
        <w:rPr>
          <w:rFonts w:ascii="Calibri" w:hAnsi="Calibri" w:cs="Calibri"/>
          <w:sz w:val="24"/>
          <w:szCs w:val="24"/>
        </w:rPr>
        <w:t xml:space="preserve"> </w:t>
      </w:r>
    </w:p>
    <w:p w14:paraId="5606A956" w14:textId="77777777" w:rsidR="00924B18" w:rsidRPr="00924B18" w:rsidRDefault="00924B18" w:rsidP="004E0F0E">
      <w:pPr>
        <w:pStyle w:val="ListParagraph"/>
        <w:ind w:left="0" w:firstLine="0"/>
        <w:jc w:val="both"/>
        <w:rPr>
          <w:rFonts w:ascii="Calibri" w:hAnsi="Calibri" w:cs="Calibri"/>
          <w:sz w:val="24"/>
          <w:szCs w:val="24"/>
        </w:rPr>
      </w:pPr>
    </w:p>
    <w:p w14:paraId="43E2D86F" w14:textId="1BD746D7" w:rsidR="00811AB2" w:rsidRPr="00924B18" w:rsidRDefault="00811AB2" w:rsidP="004E0F0E">
      <w:pPr>
        <w:pStyle w:val="ListParagraph"/>
        <w:numPr>
          <w:ilvl w:val="1"/>
          <w:numId w:val="3"/>
        </w:numPr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924B18">
        <w:rPr>
          <w:rFonts w:ascii="Calibri" w:hAnsi="Calibri" w:cs="Calibri"/>
          <w:sz w:val="24"/>
          <w:szCs w:val="24"/>
        </w:rPr>
        <w:t xml:space="preserve">Find the axis of symmetry of the </w:t>
      </w:r>
      <w:r w:rsidR="0052694B" w:rsidRPr="00924B18">
        <w:rPr>
          <w:rFonts w:ascii="Calibri" w:hAnsi="Calibri" w:cs="Calibri"/>
          <w:sz w:val="24"/>
          <w:szCs w:val="24"/>
        </w:rPr>
        <w:t>projection</w:t>
      </w:r>
      <w:r w:rsidRPr="00924B18">
        <w:rPr>
          <w:rFonts w:ascii="Calibri" w:hAnsi="Calibri" w:cs="Calibri"/>
          <w:sz w:val="24"/>
          <w:szCs w:val="24"/>
        </w:rPr>
        <w:t xml:space="preserve"> and project a line along this axis from the apex of the </w:t>
      </w:r>
      <w:r w:rsidR="0052694B" w:rsidRPr="00924B18">
        <w:rPr>
          <w:rFonts w:ascii="Calibri" w:hAnsi="Calibri" w:cs="Calibri"/>
          <w:sz w:val="24"/>
          <w:szCs w:val="24"/>
        </w:rPr>
        <w:t>projection</w:t>
      </w:r>
      <w:r w:rsidRPr="00924B18">
        <w:rPr>
          <w:rFonts w:ascii="Calibri" w:hAnsi="Calibri" w:cs="Calibri"/>
          <w:sz w:val="24"/>
          <w:szCs w:val="24"/>
        </w:rPr>
        <w:t xml:space="preserve"> to the nearest primary vein (d). Typically, the axis follows the trend of the </w:t>
      </w:r>
      <w:r w:rsidR="00860D38" w:rsidRPr="00924B18">
        <w:rPr>
          <w:rFonts w:ascii="Calibri" w:hAnsi="Calibri" w:cs="Calibri"/>
          <w:sz w:val="24"/>
          <w:szCs w:val="24"/>
        </w:rPr>
        <w:t xml:space="preserve">principal vein </w:t>
      </w:r>
      <w:r w:rsidRPr="00924B18">
        <w:rPr>
          <w:rFonts w:ascii="Calibri" w:hAnsi="Calibri" w:cs="Calibri"/>
          <w:sz w:val="24"/>
          <w:szCs w:val="24"/>
        </w:rPr>
        <w:t xml:space="preserve">for the </w:t>
      </w:r>
      <w:r w:rsidR="0052694B" w:rsidRPr="00924B18">
        <w:rPr>
          <w:rFonts w:ascii="Calibri" w:hAnsi="Calibri" w:cs="Calibri"/>
          <w:sz w:val="24"/>
          <w:szCs w:val="24"/>
        </w:rPr>
        <w:t>projection</w:t>
      </w:r>
      <w:r w:rsidRPr="00924B18">
        <w:rPr>
          <w:rFonts w:ascii="Calibri" w:hAnsi="Calibri" w:cs="Calibri"/>
          <w:sz w:val="24"/>
          <w:szCs w:val="24"/>
        </w:rPr>
        <w:t xml:space="preserve">. </w:t>
      </w:r>
    </w:p>
    <w:p w14:paraId="5D68D51F" w14:textId="77777777" w:rsidR="00924B18" w:rsidRPr="00924B18" w:rsidRDefault="00924B18" w:rsidP="004E0F0E">
      <w:pPr>
        <w:pStyle w:val="ListParagraph"/>
        <w:ind w:left="0" w:firstLine="0"/>
        <w:jc w:val="both"/>
        <w:rPr>
          <w:rFonts w:ascii="Calibri" w:hAnsi="Calibri" w:cs="Calibri"/>
          <w:sz w:val="24"/>
          <w:szCs w:val="24"/>
        </w:rPr>
      </w:pPr>
    </w:p>
    <w:p w14:paraId="16E478B3" w14:textId="0FFEC806" w:rsidR="00BE3D9C" w:rsidRPr="00924B18" w:rsidRDefault="004E0F0E" w:rsidP="004E0F0E">
      <w:pPr>
        <w:pStyle w:val="ListParagraph"/>
        <w:numPr>
          <w:ilvl w:val="1"/>
          <w:numId w:val="3"/>
        </w:numPr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924B18">
        <w:rPr>
          <w:rFonts w:ascii="Calibri" w:hAnsi="Calibri" w:cs="Calibri"/>
          <w:sz w:val="24"/>
          <w:szCs w:val="24"/>
        </w:rPr>
        <w:t>Project a perpendicular</w:t>
      </w:r>
      <w:r w:rsidR="00860D38" w:rsidRPr="00924B18">
        <w:rPr>
          <w:rFonts w:ascii="Calibri" w:hAnsi="Calibri" w:cs="Calibri"/>
          <w:sz w:val="24"/>
          <w:szCs w:val="24"/>
        </w:rPr>
        <w:t xml:space="preserve"> line</w:t>
      </w:r>
      <w:r w:rsidRPr="00924B18">
        <w:rPr>
          <w:rFonts w:ascii="Calibri" w:hAnsi="Calibri" w:cs="Calibri"/>
          <w:sz w:val="24"/>
          <w:szCs w:val="24"/>
        </w:rPr>
        <w:t xml:space="preserve"> (</w:t>
      </w:r>
      <w:r w:rsidRPr="00924B18">
        <w:rPr>
          <w:rFonts w:ascii="Calibri" w:hAnsi="Calibri" w:cs="Calibri"/>
          <w:sz w:val="24"/>
          <w:szCs w:val="24"/>
        </w:rPr>
        <w:t>p</w:t>
      </w:r>
      <w:r w:rsidRPr="00924B18">
        <w:rPr>
          <w:rFonts w:ascii="Calibri" w:hAnsi="Calibri" w:cs="Calibri"/>
          <w:sz w:val="24"/>
          <w:szCs w:val="24"/>
        </w:rPr>
        <w:t xml:space="preserve">) from the </w:t>
      </w:r>
      <w:r w:rsidRPr="00924B18">
        <w:rPr>
          <w:rFonts w:ascii="Calibri" w:hAnsi="Calibri" w:cs="Calibri"/>
          <w:sz w:val="24"/>
          <w:szCs w:val="24"/>
        </w:rPr>
        <w:t xml:space="preserve">apical </w:t>
      </w:r>
      <w:r w:rsidRPr="00924B18">
        <w:rPr>
          <w:rFonts w:ascii="Calibri" w:hAnsi="Calibri" w:cs="Calibri"/>
          <w:sz w:val="24"/>
          <w:szCs w:val="24"/>
        </w:rPr>
        <w:t xml:space="preserve">sinus of the </w:t>
      </w:r>
      <w:r w:rsidR="00860D38" w:rsidRPr="00924B18">
        <w:rPr>
          <w:rFonts w:ascii="Calibri" w:hAnsi="Calibri" w:cs="Calibri"/>
          <w:sz w:val="24"/>
          <w:szCs w:val="24"/>
        </w:rPr>
        <w:t>projection</w:t>
      </w:r>
      <w:r w:rsidRPr="00924B18">
        <w:rPr>
          <w:rFonts w:ascii="Calibri" w:hAnsi="Calibri" w:cs="Calibri"/>
          <w:sz w:val="24"/>
          <w:szCs w:val="24"/>
        </w:rPr>
        <w:t xml:space="preserve"> to </w:t>
      </w:r>
      <w:r w:rsidRPr="00924B18">
        <w:rPr>
          <w:rFonts w:ascii="Calibri" w:hAnsi="Calibri" w:cs="Calibri"/>
          <w:sz w:val="24"/>
          <w:szCs w:val="24"/>
        </w:rPr>
        <w:t>d</w:t>
      </w:r>
      <w:r w:rsidRPr="00924B18">
        <w:rPr>
          <w:rFonts w:ascii="Calibri" w:hAnsi="Calibri" w:cs="Calibri"/>
          <w:sz w:val="24"/>
          <w:szCs w:val="24"/>
        </w:rPr>
        <w:t xml:space="preserve">. </w:t>
      </w:r>
      <w:r w:rsidRPr="00924B18">
        <w:rPr>
          <w:rFonts w:ascii="Calibri" w:hAnsi="Calibri" w:cs="Calibri"/>
          <w:sz w:val="24"/>
          <w:szCs w:val="24"/>
        </w:rPr>
        <w:t xml:space="preserve">If the distance from the apex to </w:t>
      </w:r>
      <w:r w:rsidRPr="00924B18">
        <w:rPr>
          <w:rFonts w:ascii="Calibri" w:hAnsi="Calibri" w:cs="Calibri"/>
          <w:sz w:val="24"/>
          <w:szCs w:val="24"/>
        </w:rPr>
        <w:t xml:space="preserve">p </w:t>
      </w:r>
      <w:r w:rsidRPr="00924B18">
        <w:rPr>
          <w:rFonts w:ascii="Calibri" w:hAnsi="Calibri" w:cs="Calibri"/>
          <w:sz w:val="24"/>
          <w:szCs w:val="24"/>
        </w:rPr>
        <w:t>is greater than 0.25</w:t>
      </w:r>
      <w:r w:rsidRPr="00924B18">
        <w:rPr>
          <w:rFonts w:ascii="Calibri" w:hAnsi="Calibri" w:cs="Calibri"/>
          <w:sz w:val="24"/>
          <w:szCs w:val="24"/>
        </w:rPr>
        <w:t>d</w:t>
      </w:r>
      <w:r w:rsidRPr="00924B18">
        <w:rPr>
          <w:rFonts w:ascii="Calibri" w:hAnsi="Calibri" w:cs="Calibri"/>
          <w:sz w:val="24"/>
          <w:szCs w:val="24"/>
        </w:rPr>
        <w:t xml:space="preserve">, the feature is a lobe. </w:t>
      </w:r>
    </w:p>
    <w:p w14:paraId="32354200" w14:textId="77777777" w:rsidR="00924B18" w:rsidRPr="00924B18" w:rsidRDefault="00924B18" w:rsidP="004E0F0E">
      <w:pPr>
        <w:jc w:val="both"/>
        <w:rPr>
          <w:rFonts w:ascii="Calibri" w:hAnsi="Calibri" w:cs="Calibri"/>
          <w:sz w:val="24"/>
          <w:szCs w:val="24"/>
        </w:rPr>
      </w:pPr>
    </w:p>
    <w:p w14:paraId="7E477D75" w14:textId="044A9BE8" w:rsidR="00924B18" w:rsidRDefault="004E0F0E" w:rsidP="004E0F0E">
      <w:pPr>
        <w:pStyle w:val="ListParagraph"/>
        <w:numPr>
          <w:ilvl w:val="0"/>
          <w:numId w:val="3"/>
        </w:numPr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924B18">
        <w:rPr>
          <w:rFonts w:ascii="Calibri" w:hAnsi="Calibri" w:cs="Calibri"/>
          <w:iCs/>
          <w:sz w:val="24"/>
          <w:szCs w:val="24"/>
        </w:rPr>
        <w:t xml:space="preserve">Differentiating </w:t>
      </w:r>
      <w:r w:rsidR="00860D38" w:rsidRPr="00924B18">
        <w:rPr>
          <w:rFonts w:ascii="Calibri" w:hAnsi="Calibri" w:cs="Calibri"/>
          <w:iCs/>
          <w:sz w:val="24"/>
          <w:szCs w:val="24"/>
        </w:rPr>
        <w:t>subsidiary</w:t>
      </w:r>
      <w:r w:rsidRPr="00924B18">
        <w:rPr>
          <w:rFonts w:ascii="Calibri" w:hAnsi="Calibri" w:cs="Calibri"/>
          <w:iCs/>
          <w:sz w:val="24"/>
          <w:szCs w:val="24"/>
        </w:rPr>
        <w:t xml:space="preserve"> from primary teeth</w:t>
      </w:r>
      <w:r w:rsidRPr="00924B18">
        <w:rPr>
          <w:rFonts w:ascii="Calibri" w:hAnsi="Calibri" w:cs="Calibri"/>
          <w:iCs/>
          <w:sz w:val="24"/>
          <w:szCs w:val="24"/>
        </w:rPr>
        <w:t xml:space="preserve">—Tooth type is broken into two categories: primary and </w:t>
      </w:r>
      <w:r w:rsidR="00860D38" w:rsidRPr="00924B18">
        <w:rPr>
          <w:rFonts w:ascii="Calibri" w:hAnsi="Calibri" w:cs="Calibri"/>
          <w:iCs/>
          <w:sz w:val="24"/>
          <w:szCs w:val="24"/>
        </w:rPr>
        <w:t>subsidiary</w:t>
      </w:r>
      <w:r w:rsidRPr="00924B18">
        <w:rPr>
          <w:rFonts w:ascii="Calibri" w:hAnsi="Calibri" w:cs="Calibri"/>
          <w:iCs/>
          <w:sz w:val="24"/>
          <w:szCs w:val="24"/>
        </w:rPr>
        <w:t xml:space="preserve">, or </w:t>
      </w:r>
      <w:r w:rsidRPr="00924B18">
        <w:rPr>
          <w:rFonts w:ascii="Calibri" w:hAnsi="Calibri" w:cs="Calibri"/>
          <w:iCs/>
          <w:sz w:val="24"/>
          <w:szCs w:val="24"/>
        </w:rPr>
        <w:t>teeth on teeth</w:t>
      </w:r>
      <w:r w:rsidRPr="00924B18">
        <w:rPr>
          <w:rFonts w:ascii="Calibri" w:hAnsi="Calibri" w:cs="Calibri"/>
          <w:iCs/>
          <w:sz w:val="24"/>
          <w:szCs w:val="24"/>
        </w:rPr>
        <w:t xml:space="preserve"> (</w:t>
      </w:r>
      <w:r w:rsidR="00F72A79" w:rsidRPr="000E1F0D">
        <w:rPr>
          <w:rFonts w:ascii="Calibri" w:hAnsi="Calibri" w:cs="Calibri"/>
          <w:b/>
          <w:bCs/>
          <w:sz w:val="24"/>
          <w:szCs w:val="24"/>
        </w:rPr>
        <w:t>Supplementary</w:t>
      </w:r>
      <w:r w:rsidR="00F72A79" w:rsidRPr="00924B18">
        <w:rPr>
          <w:rFonts w:ascii="Calibri" w:hAnsi="Calibri" w:cs="Calibri"/>
          <w:b/>
          <w:bCs/>
          <w:iCs/>
          <w:sz w:val="24"/>
          <w:szCs w:val="24"/>
        </w:rPr>
        <w:t xml:space="preserve"> </w:t>
      </w:r>
      <w:r w:rsidRPr="00924B18">
        <w:rPr>
          <w:rFonts w:ascii="Calibri" w:hAnsi="Calibri" w:cs="Calibri"/>
          <w:b/>
          <w:bCs/>
          <w:iCs/>
          <w:sz w:val="24"/>
          <w:szCs w:val="24"/>
        </w:rPr>
        <w:t>Fig</w:t>
      </w:r>
      <w:r w:rsidR="00924B18" w:rsidRPr="00924B18">
        <w:rPr>
          <w:rFonts w:ascii="Calibri" w:hAnsi="Calibri" w:cs="Calibri"/>
          <w:b/>
          <w:bCs/>
          <w:iCs/>
          <w:sz w:val="24"/>
          <w:szCs w:val="24"/>
        </w:rPr>
        <w:t>ure</w:t>
      </w:r>
      <w:r w:rsidRPr="00924B18">
        <w:rPr>
          <w:rFonts w:ascii="Calibri" w:hAnsi="Calibri" w:cs="Calibri"/>
          <w:b/>
          <w:bCs/>
          <w:iCs/>
          <w:sz w:val="24"/>
          <w:szCs w:val="24"/>
        </w:rPr>
        <w:t xml:space="preserve"> </w:t>
      </w:r>
      <w:r w:rsidRPr="00924B18">
        <w:rPr>
          <w:rFonts w:ascii="Calibri" w:hAnsi="Calibri" w:cs="Calibri"/>
          <w:b/>
          <w:bCs/>
          <w:iCs/>
          <w:sz w:val="24"/>
          <w:szCs w:val="24"/>
        </w:rPr>
        <w:t>2</w:t>
      </w:r>
      <w:r w:rsidRPr="00924B18">
        <w:rPr>
          <w:rFonts w:ascii="Calibri" w:hAnsi="Calibri" w:cs="Calibri"/>
          <w:iCs/>
          <w:sz w:val="24"/>
          <w:szCs w:val="24"/>
        </w:rPr>
        <w:t>).</w:t>
      </w:r>
      <w:r w:rsidRPr="00924B18">
        <w:rPr>
          <w:rFonts w:ascii="Calibri" w:hAnsi="Calibri" w:cs="Calibri"/>
          <w:sz w:val="24"/>
          <w:szCs w:val="24"/>
        </w:rPr>
        <w:t xml:space="preserve"> </w:t>
      </w:r>
    </w:p>
    <w:p w14:paraId="14FCE336" w14:textId="77777777" w:rsidR="00924B18" w:rsidRDefault="00924B18" w:rsidP="004E0F0E">
      <w:pPr>
        <w:pStyle w:val="ListParagraph"/>
        <w:ind w:left="0" w:firstLine="0"/>
        <w:jc w:val="both"/>
        <w:rPr>
          <w:rFonts w:ascii="Calibri" w:hAnsi="Calibri" w:cs="Calibri"/>
          <w:sz w:val="24"/>
          <w:szCs w:val="24"/>
        </w:rPr>
      </w:pPr>
    </w:p>
    <w:p w14:paraId="51B765B7" w14:textId="65D16345" w:rsidR="005A4411" w:rsidRDefault="00860D38" w:rsidP="004E0F0E">
      <w:pPr>
        <w:pStyle w:val="ListParagraph"/>
        <w:numPr>
          <w:ilvl w:val="1"/>
          <w:numId w:val="3"/>
        </w:numPr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924B18">
        <w:rPr>
          <w:rFonts w:ascii="Calibri" w:hAnsi="Calibri" w:cs="Calibri"/>
          <w:sz w:val="24"/>
          <w:szCs w:val="24"/>
        </w:rPr>
        <w:t>Subsidiary</w:t>
      </w:r>
      <w:r w:rsidR="00811AB2" w:rsidRPr="00924B18">
        <w:rPr>
          <w:rFonts w:ascii="Calibri" w:hAnsi="Calibri" w:cs="Calibri"/>
          <w:sz w:val="24"/>
          <w:szCs w:val="24"/>
        </w:rPr>
        <w:t xml:space="preserve"> teeth are those of </w:t>
      </w:r>
      <w:r w:rsidR="00E64347" w:rsidRPr="00924B18">
        <w:rPr>
          <w:rFonts w:ascii="Calibri" w:hAnsi="Calibri" w:cs="Calibri"/>
          <w:sz w:val="24"/>
          <w:szCs w:val="24"/>
        </w:rPr>
        <w:t>higher</w:t>
      </w:r>
      <w:r w:rsidR="00811AB2" w:rsidRPr="00924B18">
        <w:rPr>
          <w:rFonts w:ascii="Calibri" w:hAnsi="Calibri" w:cs="Calibri"/>
          <w:sz w:val="24"/>
          <w:szCs w:val="24"/>
        </w:rPr>
        <w:t xml:space="preserve"> order than the </w:t>
      </w:r>
      <w:r w:rsidR="00544757">
        <w:rPr>
          <w:rFonts w:ascii="Calibri" w:hAnsi="Calibri" w:cs="Calibri"/>
          <w:sz w:val="24"/>
          <w:szCs w:val="24"/>
        </w:rPr>
        <w:t>first-order</w:t>
      </w:r>
      <w:r w:rsidR="00811AB2" w:rsidRPr="00924B18">
        <w:rPr>
          <w:rFonts w:ascii="Calibri" w:hAnsi="Calibri" w:cs="Calibri"/>
          <w:sz w:val="24"/>
          <w:szCs w:val="24"/>
        </w:rPr>
        <w:t xml:space="preserve"> teeth (</w:t>
      </w:r>
      <w:r w:rsidR="00811AB2" w:rsidRPr="00924B18">
        <w:rPr>
          <w:rFonts w:ascii="Calibri" w:hAnsi="Calibri" w:cs="Calibri"/>
          <w:i/>
          <w:iCs/>
          <w:sz w:val="24"/>
          <w:szCs w:val="24"/>
        </w:rPr>
        <w:t xml:space="preserve">sensu </w:t>
      </w:r>
      <w:r w:rsidR="00811AB2" w:rsidRPr="00924B18">
        <w:rPr>
          <w:rFonts w:ascii="Calibri" w:hAnsi="Calibri" w:cs="Calibri"/>
          <w:sz w:val="24"/>
          <w:szCs w:val="24"/>
        </w:rPr>
        <w:t>Ellis et al.</w:t>
      </w:r>
      <w:r w:rsidR="000E1F0D" w:rsidRPr="000E1F0D">
        <w:rPr>
          <w:rFonts w:ascii="Calibri" w:hAnsi="Calibri" w:cs="Calibri"/>
          <w:sz w:val="24"/>
          <w:szCs w:val="24"/>
          <w:vertAlign w:val="superscript"/>
        </w:rPr>
        <w:t>44</w:t>
      </w:r>
      <w:r w:rsidR="00811AB2" w:rsidRPr="00924B18">
        <w:rPr>
          <w:rFonts w:ascii="Calibri" w:hAnsi="Calibri" w:cs="Calibri"/>
          <w:sz w:val="24"/>
          <w:szCs w:val="24"/>
        </w:rPr>
        <w:t xml:space="preserve">). </w:t>
      </w:r>
      <w:r w:rsidR="004E0F0E" w:rsidRPr="00924B18">
        <w:rPr>
          <w:rFonts w:ascii="Calibri" w:hAnsi="Calibri" w:cs="Calibri"/>
          <w:sz w:val="24"/>
          <w:szCs w:val="24"/>
        </w:rPr>
        <w:t xml:space="preserve">Both primary and </w:t>
      </w:r>
      <w:r w:rsidRPr="00924B18">
        <w:rPr>
          <w:rFonts w:ascii="Calibri" w:hAnsi="Calibri" w:cs="Calibri"/>
          <w:sz w:val="24"/>
          <w:szCs w:val="24"/>
        </w:rPr>
        <w:t>subsidiary</w:t>
      </w:r>
      <w:r w:rsidR="004E0F0E" w:rsidRPr="00924B18">
        <w:rPr>
          <w:rFonts w:ascii="Calibri" w:hAnsi="Calibri" w:cs="Calibri"/>
          <w:sz w:val="24"/>
          <w:szCs w:val="24"/>
        </w:rPr>
        <w:t xml:space="preserve"> teeth are included for tooth count, but for tooth area</w:t>
      </w:r>
      <w:r w:rsidRPr="00924B18">
        <w:rPr>
          <w:rFonts w:ascii="Calibri" w:hAnsi="Calibri" w:cs="Calibri"/>
          <w:sz w:val="24"/>
          <w:szCs w:val="24"/>
        </w:rPr>
        <w:t>,</w:t>
      </w:r>
      <w:r w:rsidR="004E0F0E" w:rsidRPr="00924B18">
        <w:rPr>
          <w:rFonts w:ascii="Calibri" w:hAnsi="Calibri" w:cs="Calibri"/>
          <w:sz w:val="24"/>
          <w:szCs w:val="24"/>
        </w:rPr>
        <w:t xml:space="preserve"> the selection of</w:t>
      </w:r>
      <w:r w:rsidR="004E0F0E" w:rsidRPr="00924B18">
        <w:rPr>
          <w:rFonts w:ascii="Calibri" w:hAnsi="Calibri" w:cs="Calibri"/>
          <w:sz w:val="24"/>
          <w:szCs w:val="24"/>
        </w:rPr>
        <w:t xml:space="preserve"> only primary teeth yielded the most reliable results</w:t>
      </w:r>
      <w:r w:rsidR="0043654A" w:rsidRPr="00924B18">
        <w:rPr>
          <w:rFonts w:ascii="Calibri" w:hAnsi="Calibri" w:cs="Calibri"/>
          <w:sz w:val="24"/>
          <w:szCs w:val="24"/>
        </w:rPr>
        <w:t>.</w:t>
      </w:r>
      <w:r w:rsidR="004E0F0E" w:rsidRPr="00924B18">
        <w:rPr>
          <w:rFonts w:ascii="Calibri" w:hAnsi="Calibri" w:cs="Calibri"/>
          <w:sz w:val="24"/>
          <w:szCs w:val="24"/>
        </w:rPr>
        <w:t xml:space="preserve"> </w:t>
      </w:r>
      <w:r w:rsidR="0043654A" w:rsidRPr="00924B18">
        <w:rPr>
          <w:rFonts w:ascii="Calibri" w:hAnsi="Calibri" w:cs="Calibri"/>
          <w:sz w:val="24"/>
          <w:szCs w:val="24"/>
        </w:rPr>
        <w:t>I</w:t>
      </w:r>
      <w:r w:rsidR="004E0F0E" w:rsidRPr="00924B18">
        <w:rPr>
          <w:rFonts w:ascii="Calibri" w:hAnsi="Calibri" w:cs="Calibri"/>
          <w:sz w:val="24"/>
          <w:szCs w:val="24"/>
        </w:rPr>
        <w:t xml:space="preserve">f all teeth were selected, tooth areas would </w:t>
      </w:r>
      <w:r w:rsidR="0043654A" w:rsidRPr="00924B18">
        <w:rPr>
          <w:rFonts w:ascii="Calibri" w:hAnsi="Calibri" w:cs="Calibri"/>
          <w:sz w:val="24"/>
          <w:szCs w:val="24"/>
        </w:rPr>
        <w:t xml:space="preserve">often </w:t>
      </w:r>
      <w:r w:rsidR="004E0F0E" w:rsidRPr="00924B18">
        <w:rPr>
          <w:rFonts w:ascii="Calibri" w:hAnsi="Calibri" w:cs="Calibri"/>
          <w:sz w:val="24"/>
          <w:szCs w:val="24"/>
        </w:rPr>
        <w:t>be biased towards unreasonably small values (</w:t>
      </w:r>
      <w:r w:rsidR="00F72A79" w:rsidRPr="000E1F0D">
        <w:rPr>
          <w:rFonts w:ascii="Calibri" w:hAnsi="Calibri" w:cs="Calibri"/>
          <w:b/>
          <w:bCs/>
          <w:sz w:val="24"/>
          <w:szCs w:val="24"/>
        </w:rPr>
        <w:t>Supplementary</w:t>
      </w:r>
      <w:r w:rsidR="00F72A79" w:rsidRPr="000E1F0D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4E0F0E" w:rsidRPr="000E1F0D">
        <w:rPr>
          <w:rFonts w:ascii="Calibri" w:hAnsi="Calibri" w:cs="Calibri"/>
          <w:b/>
          <w:bCs/>
          <w:sz w:val="24"/>
          <w:szCs w:val="24"/>
        </w:rPr>
        <w:t>Fig</w:t>
      </w:r>
      <w:r w:rsidR="000E1F0D" w:rsidRPr="000E1F0D">
        <w:rPr>
          <w:rFonts w:ascii="Calibri" w:hAnsi="Calibri" w:cs="Calibri"/>
          <w:b/>
          <w:bCs/>
          <w:sz w:val="24"/>
          <w:szCs w:val="24"/>
        </w:rPr>
        <w:t>ure</w:t>
      </w:r>
      <w:r w:rsidR="004E0F0E" w:rsidRPr="000E1F0D">
        <w:rPr>
          <w:rFonts w:ascii="Calibri" w:hAnsi="Calibri" w:cs="Calibri"/>
          <w:b/>
          <w:bCs/>
          <w:sz w:val="24"/>
          <w:szCs w:val="24"/>
        </w:rPr>
        <w:t xml:space="preserve"> 3A</w:t>
      </w:r>
      <w:r w:rsidR="004E0F0E" w:rsidRPr="00924B18">
        <w:rPr>
          <w:rFonts w:ascii="Calibri" w:hAnsi="Calibri" w:cs="Calibri"/>
          <w:sz w:val="24"/>
          <w:szCs w:val="24"/>
        </w:rPr>
        <w:t>).</w:t>
      </w:r>
    </w:p>
    <w:p w14:paraId="16A4DFB4" w14:textId="77777777" w:rsidR="00F72A79" w:rsidRPr="00924B18" w:rsidRDefault="00F72A79" w:rsidP="004E0F0E">
      <w:pPr>
        <w:pStyle w:val="ListParagraph"/>
        <w:ind w:left="0" w:firstLine="0"/>
        <w:jc w:val="both"/>
        <w:rPr>
          <w:rFonts w:ascii="Calibri" w:hAnsi="Calibri" w:cs="Calibri"/>
          <w:sz w:val="24"/>
          <w:szCs w:val="24"/>
        </w:rPr>
      </w:pPr>
    </w:p>
    <w:p w14:paraId="03C5F1DB" w14:textId="79F838B1" w:rsidR="005A4411" w:rsidRPr="00F72A79" w:rsidRDefault="004E0F0E" w:rsidP="004E0F0E">
      <w:pPr>
        <w:pStyle w:val="ListParagraph"/>
        <w:numPr>
          <w:ilvl w:val="1"/>
          <w:numId w:val="3"/>
        </w:numPr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F72A79">
        <w:rPr>
          <w:rFonts w:ascii="Calibri" w:hAnsi="Calibri" w:cs="Calibri"/>
          <w:sz w:val="24"/>
          <w:szCs w:val="24"/>
        </w:rPr>
        <w:t xml:space="preserve">The default category for tooth selection is primary. If a tooth passes either of the following criteria, it is selected as a </w:t>
      </w:r>
      <w:r w:rsidR="00860D38" w:rsidRPr="00F72A79">
        <w:rPr>
          <w:rFonts w:ascii="Calibri" w:hAnsi="Calibri" w:cs="Calibri"/>
          <w:sz w:val="24"/>
          <w:szCs w:val="24"/>
        </w:rPr>
        <w:t>subsidiary</w:t>
      </w:r>
      <w:r w:rsidR="00F72A79" w:rsidRPr="00F72A79">
        <w:rPr>
          <w:rFonts w:ascii="Calibri" w:hAnsi="Calibri" w:cs="Calibri"/>
          <w:sz w:val="24"/>
          <w:szCs w:val="24"/>
        </w:rPr>
        <w:t>.</w:t>
      </w:r>
    </w:p>
    <w:p w14:paraId="7168C2F6" w14:textId="77777777" w:rsidR="00F72A79" w:rsidRPr="00F72A79" w:rsidRDefault="00F72A79" w:rsidP="004E0F0E">
      <w:pPr>
        <w:jc w:val="both"/>
        <w:rPr>
          <w:rFonts w:ascii="Calibri" w:hAnsi="Calibri" w:cs="Calibri"/>
          <w:sz w:val="24"/>
          <w:szCs w:val="24"/>
        </w:rPr>
      </w:pPr>
    </w:p>
    <w:p w14:paraId="5BDBFFE6" w14:textId="22C1FD3F" w:rsidR="005A4411" w:rsidRPr="00F72A79" w:rsidRDefault="004E0F0E" w:rsidP="004E0F0E">
      <w:pPr>
        <w:pStyle w:val="ListParagraph"/>
        <w:numPr>
          <w:ilvl w:val="2"/>
          <w:numId w:val="3"/>
        </w:numPr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F72A79">
        <w:rPr>
          <w:rFonts w:ascii="Calibri" w:hAnsi="Calibri" w:cs="Calibri"/>
          <w:sz w:val="24"/>
          <w:szCs w:val="24"/>
        </w:rPr>
        <w:t>Degree of sinus incision. S</w:t>
      </w:r>
      <w:r w:rsidR="00860D38" w:rsidRPr="00F72A79">
        <w:rPr>
          <w:rFonts w:ascii="Calibri" w:hAnsi="Calibri" w:cs="Calibri"/>
          <w:sz w:val="24"/>
          <w:szCs w:val="24"/>
        </w:rPr>
        <w:t>ubsidiary</w:t>
      </w:r>
      <w:r w:rsidRPr="00F72A79">
        <w:rPr>
          <w:rFonts w:ascii="Calibri" w:hAnsi="Calibri" w:cs="Calibri"/>
          <w:sz w:val="24"/>
          <w:szCs w:val="24"/>
        </w:rPr>
        <w:t xml:space="preserve"> teeth have markedly unequal amounts of incision, with one sinus being less incised than the</w:t>
      </w:r>
      <w:r w:rsidRPr="00F72A79">
        <w:rPr>
          <w:rFonts w:ascii="Calibri" w:hAnsi="Calibri" w:cs="Calibri"/>
          <w:spacing w:val="-2"/>
          <w:sz w:val="24"/>
          <w:szCs w:val="24"/>
        </w:rPr>
        <w:t xml:space="preserve"> </w:t>
      </w:r>
      <w:r w:rsidRPr="00F72A79">
        <w:rPr>
          <w:rFonts w:ascii="Calibri" w:hAnsi="Calibri" w:cs="Calibri"/>
          <w:sz w:val="24"/>
          <w:szCs w:val="24"/>
        </w:rPr>
        <w:t>other.</w:t>
      </w:r>
    </w:p>
    <w:p w14:paraId="552B04C8" w14:textId="77777777" w:rsidR="00F72A79" w:rsidRPr="00F72A79" w:rsidRDefault="00F72A79" w:rsidP="004E0F0E">
      <w:pPr>
        <w:jc w:val="both"/>
        <w:rPr>
          <w:rFonts w:ascii="Calibri" w:hAnsi="Calibri" w:cs="Calibri"/>
          <w:sz w:val="24"/>
          <w:szCs w:val="24"/>
        </w:rPr>
      </w:pPr>
    </w:p>
    <w:p w14:paraId="4D3CF7C1" w14:textId="480D2F21" w:rsidR="005A4411" w:rsidRPr="00161360" w:rsidRDefault="00F72A79" w:rsidP="004E0F0E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2.2.2</w:t>
      </w:r>
      <w:r>
        <w:rPr>
          <w:rFonts w:ascii="Calibri" w:hAnsi="Calibri" w:cs="Calibri"/>
          <w:sz w:val="24"/>
          <w:szCs w:val="24"/>
        </w:rPr>
        <w:tab/>
      </w:r>
      <w:r w:rsidR="004E0F0E" w:rsidRPr="00161360">
        <w:rPr>
          <w:rFonts w:ascii="Calibri" w:hAnsi="Calibri" w:cs="Calibri"/>
          <w:sz w:val="24"/>
          <w:szCs w:val="24"/>
        </w:rPr>
        <w:t>Vein thickness. S</w:t>
      </w:r>
      <w:r w:rsidR="00860D38" w:rsidRPr="00161360">
        <w:rPr>
          <w:rFonts w:ascii="Calibri" w:hAnsi="Calibri" w:cs="Calibri"/>
          <w:sz w:val="24"/>
          <w:szCs w:val="24"/>
        </w:rPr>
        <w:t>ubsidiary</w:t>
      </w:r>
      <w:r w:rsidR="004E0F0E" w:rsidRPr="00161360">
        <w:rPr>
          <w:rFonts w:ascii="Calibri" w:hAnsi="Calibri" w:cs="Calibri"/>
          <w:sz w:val="24"/>
          <w:szCs w:val="24"/>
        </w:rPr>
        <w:t xml:space="preserve"> teeth are typically </w:t>
      </w:r>
      <w:r w:rsidR="005323DA" w:rsidRPr="00161360">
        <w:rPr>
          <w:rFonts w:ascii="Calibri" w:hAnsi="Calibri" w:cs="Calibri"/>
          <w:sz w:val="24"/>
          <w:szCs w:val="24"/>
        </w:rPr>
        <w:t>fed by</w:t>
      </w:r>
      <w:r w:rsidR="004E0F0E" w:rsidRPr="00161360">
        <w:rPr>
          <w:rFonts w:ascii="Calibri" w:hAnsi="Calibri" w:cs="Calibri"/>
          <w:sz w:val="24"/>
          <w:szCs w:val="24"/>
        </w:rPr>
        <w:t xml:space="preserve"> </w:t>
      </w:r>
      <w:r w:rsidR="005323DA" w:rsidRPr="00161360">
        <w:rPr>
          <w:rFonts w:ascii="Calibri" w:hAnsi="Calibri" w:cs="Calibri"/>
          <w:sz w:val="24"/>
          <w:szCs w:val="24"/>
        </w:rPr>
        <w:t xml:space="preserve">principal </w:t>
      </w:r>
      <w:r w:rsidR="004E0F0E" w:rsidRPr="00161360">
        <w:rPr>
          <w:rFonts w:ascii="Calibri" w:hAnsi="Calibri" w:cs="Calibri"/>
          <w:sz w:val="24"/>
          <w:szCs w:val="24"/>
        </w:rPr>
        <w:t xml:space="preserve">veins of markedly thinner gauge relative to </w:t>
      </w:r>
      <w:r w:rsidR="005323DA" w:rsidRPr="00161360">
        <w:rPr>
          <w:rFonts w:ascii="Calibri" w:hAnsi="Calibri" w:cs="Calibri"/>
          <w:sz w:val="24"/>
          <w:szCs w:val="24"/>
        </w:rPr>
        <w:t xml:space="preserve">principal </w:t>
      </w:r>
      <w:r w:rsidR="004E0F0E" w:rsidRPr="00161360">
        <w:rPr>
          <w:rFonts w:ascii="Calibri" w:hAnsi="Calibri" w:cs="Calibri"/>
          <w:sz w:val="24"/>
          <w:szCs w:val="24"/>
        </w:rPr>
        <w:t>veins in neighboring primary</w:t>
      </w:r>
      <w:r w:rsidR="004E0F0E" w:rsidRPr="00161360">
        <w:rPr>
          <w:rFonts w:ascii="Calibri" w:hAnsi="Calibri" w:cs="Calibri"/>
          <w:spacing w:val="-1"/>
          <w:sz w:val="24"/>
          <w:szCs w:val="24"/>
        </w:rPr>
        <w:t xml:space="preserve"> </w:t>
      </w:r>
      <w:r w:rsidR="004E0F0E" w:rsidRPr="00161360">
        <w:rPr>
          <w:rFonts w:ascii="Calibri" w:hAnsi="Calibri" w:cs="Calibri"/>
          <w:sz w:val="24"/>
          <w:szCs w:val="24"/>
        </w:rPr>
        <w:t>teeth.</w:t>
      </w:r>
    </w:p>
    <w:p w14:paraId="314E2AE0" w14:textId="77777777" w:rsidR="005A4411" w:rsidRPr="00161360" w:rsidRDefault="005A4411" w:rsidP="004E0F0E">
      <w:pPr>
        <w:jc w:val="both"/>
        <w:rPr>
          <w:rFonts w:ascii="Calibri" w:hAnsi="Calibri" w:cs="Calibri"/>
          <w:sz w:val="24"/>
          <w:szCs w:val="24"/>
        </w:rPr>
      </w:pPr>
    </w:p>
    <w:p w14:paraId="1EFDE745" w14:textId="648E8751" w:rsidR="00667DBF" w:rsidRDefault="004E0F0E" w:rsidP="004E0F0E">
      <w:pPr>
        <w:pStyle w:val="ListParagraph"/>
        <w:numPr>
          <w:ilvl w:val="0"/>
          <w:numId w:val="3"/>
        </w:numPr>
        <w:ind w:left="0" w:firstLine="0"/>
        <w:jc w:val="both"/>
        <w:rPr>
          <w:rFonts w:ascii="Calibri" w:hAnsi="Calibri" w:cs="Calibri"/>
          <w:iCs/>
          <w:sz w:val="24"/>
          <w:szCs w:val="24"/>
        </w:rPr>
      </w:pPr>
      <w:r w:rsidRPr="00F72A79">
        <w:rPr>
          <w:rFonts w:ascii="Calibri" w:hAnsi="Calibri" w:cs="Calibri"/>
          <w:iCs/>
          <w:sz w:val="24"/>
          <w:szCs w:val="24"/>
        </w:rPr>
        <w:t>Pinnate lobe rule</w:t>
      </w:r>
      <w:r w:rsidRPr="00F72A79">
        <w:rPr>
          <w:rFonts w:ascii="Calibri" w:hAnsi="Calibri" w:cs="Calibri"/>
          <w:iCs/>
          <w:sz w:val="24"/>
          <w:szCs w:val="24"/>
        </w:rPr>
        <w:t>—</w:t>
      </w:r>
      <w:r w:rsidRPr="00F72A79">
        <w:rPr>
          <w:rFonts w:ascii="Calibri" w:hAnsi="Calibri" w:cs="Calibri"/>
          <w:iCs/>
          <w:sz w:val="24"/>
          <w:szCs w:val="24"/>
        </w:rPr>
        <w:t xml:space="preserve">In pinnately lobed leaves, all first-order marginal incisions that are geometrically </w:t>
      </w:r>
      <w:proofErr w:type="gramStart"/>
      <w:r w:rsidRPr="00F72A79">
        <w:rPr>
          <w:rFonts w:ascii="Calibri" w:hAnsi="Calibri" w:cs="Calibri"/>
          <w:iCs/>
          <w:sz w:val="24"/>
          <w:szCs w:val="24"/>
        </w:rPr>
        <w:t>similar to</w:t>
      </w:r>
      <w:proofErr w:type="gramEnd"/>
      <w:r w:rsidRPr="00F72A79">
        <w:rPr>
          <w:rFonts w:ascii="Calibri" w:hAnsi="Calibri" w:cs="Calibri"/>
          <w:iCs/>
          <w:sz w:val="24"/>
          <w:szCs w:val="24"/>
        </w:rPr>
        <w:t xml:space="preserve"> the lobes are treated as lobes</w:t>
      </w:r>
      <w:r w:rsidR="00860D38" w:rsidRPr="00F72A79">
        <w:rPr>
          <w:rFonts w:ascii="Calibri" w:hAnsi="Calibri" w:cs="Calibri"/>
          <w:iCs/>
          <w:sz w:val="24"/>
          <w:szCs w:val="24"/>
        </w:rPr>
        <w:t xml:space="preserve"> (</w:t>
      </w:r>
      <w:r w:rsidR="00F72A79" w:rsidRPr="00F72A79">
        <w:rPr>
          <w:rFonts w:ascii="Calibri" w:hAnsi="Calibri" w:cs="Calibri"/>
          <w:b/>
          <w:bCs/>
          <w:sz w:val="24"/>
          <w:szCs w:val="24"/>
        </w:rPr>
        <w:t>Supplementary</w:t>
      </w:r>
      <w:r w:rsidR="00F72A79" w:rsidRPr="00F72A79">
        <w:rPr>
          <w:rFonts w:ascii="Calibri" w:hAnsi="Calibri" w:cs="Calibri"/>
          <w:b/>
          <w:bCs/>
          <w:iCs/>
          <w:sz w:val="24"/>
          <w:szCs w:val="24"/>
        </w:rPr>
        <w:t xml:space="preserve"> </w:t>
      </w:r>
      <w:r w:rsidR="00860D38" w:rsidRPr="00F72A79">
        <w:rPr>
          <w:rFonts w:ascii="Calibri" w:hAnsi="Calibri" w:cs="Calibri"/>
          <w:b/>
          <w:bCs/>
          <w:iCs/>
          <w:sz w:val="24"/>
          <w:szCs w:val="24"/>
        </w:rPr>
        <w:t>Fig</w:t>
      </w:r>
      <w:r w:rsidR="00F72A79" w:rsidRPr="00F72A79">
        <w:rPr>
          <w:rFonts w:ascii="Calibri" w:hAnsi="Calibri" w:cs="Calibri"/>
          <w:b/>
          <w:bCs/>
          <w:iCs/>
          <w:sz w:val="24"/>
          <w:szCs w:val="24"/>
        </w:rPr>
        <w:t xml:space="preserve">ure </w:t>
      </w:r>
      <w:r w:rsidR="00860D38" w:rsidRPr="00F72A79">
        <w:rPr>
          <w:rFonts w:ascii="Calibri" w:hAnsi="Calibri" w:cs="Calibri"/>
          <w:b/>
          <w:bCs/>
          <w:iCs/>
          <w:sz w:val="24"/>
          <w:szCs w:val="24"/>
        </w:rPr>
        <w:t>3B</w:t>
      </w:r>
      <w:r w:rsidR="00860D38" w:rsidRPr="00F72A79">
        <w:rPr>
          <w:rFonts w:ascii="Calibri" w:hAnsi="Calibri" w:cs="Calibri"/>
          <w:iCs/>
          <w:sz w:val="24"/>
          <w:szCs w:val="24"/>
        </w:rPr>
        <w:t>)</w:t>
      </w:r>
      <w:r w:rsidRPr="00F72A79">
        <w:rPr>
          <w:rFonts w:ascii="Calibri" w:hAnsi="Calibri" w:cs="Calibri"/>
          <w:iCs/>
          <w:sz w:val="24"/>
          <w:szCs w:val="24"/>
        </w:rPr>
        <w:t xml:space="preserve">. </w:t>
      </w:r>
    </w:p>
    <w:p w14:paraId="684F4153" w14:textId="77777777" w:rsidR="00F72A79" w:rsidRPr="00F72A79" w:rsidRDefault="00F72A79" w:rsidP="004E0F0E">
      <w:pPr>
        <w:pStyle w:val="ListParagraph"/>
        <w:ind w:left="0" w:firstLine="0"/>
        <w:jc w:val="both"/>
        <w:rPr>
          <w:rFonts w:ascii="Calibri" w:hAnsi="Calibri" w:cs="Calibri"/>
          <w:iCs/>
          <w:sz w:val="24"/>
          <w:szCs w:val="24"/>
        </w:rPr>
      </w:pPr>
    </w:p>
    <w:p w14:paraId="1ECF94CA" w14:textId="43AB4C08" w:rsidR="005A4411" w:rsidRPr="002503BD" w:rsidRDefault="00667DBF" w:rsidP="004E0F0E">
      <w:pPr>
        <w:pStyle w:val="ListParagraph"/>
        <w:numPr>
          <w:ilvl w:val="0"/>
          <w:numId w:val="3"/>
        </w:numPr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2503BD">
        <w:rPr>
          <w:rFonts w:ascii="Calibri" w:hAnsi="Calibri" w:cs="Calibri"/>
          <w:sz w:val="24"/>
          <w:szCs w:val="24"/>
        </w:rPr>
        <w:t>Special case: Sometimes projections emanating from palmate lobes are large enough to qualify as pinnate lobes (palmately and pinnately lobed leaves sensu Ellis et al.</w:t>
      </w:r>
      <w:r w:rsidR="002503BD" w:rsidRPr="002503BD">
        <w:rPr>
          <w:rFonts w:ascii="Calibri" w:hAnsi="Calibri" w:cs="Calibri"/>
          <w:sz w:val="24"/>
          <w:szCs w:val="24"/>
          <w:vertAlign w:val="superscript"/>
        </w:rPr>
        <w:t>44</w:t>
      </w:r>
      <w:r w:rsidRPr="002503BD">
        <w:rPr>
          <w:rFonts w:ascii="Calibri" w:hAnsi="Calibri" w:cs="Calibri"/>
          <w:sz w:val="24"/>
          <w:szCs w:val="24"/>
        </w:rPr>
        <w:t xml:space="preserve">). In this case, the pinnate lobe rule does not apply to the individual palmate lobe, and each projection emanating from that palmate lobe that qualifies as a tooth according to the lobe vs. tooth rule is considered a tooth. </w:t>
      </w:r>
    </w:p>
    <w:p w14:paraId="1C8BD2D1" w14:textId="77777777" w:rsidR="005A4411" w:rsidRPr="00161360" w:rsidRDefault="005A4411" w:rsidP="004E0F0E">
      <w:pPr>
        <w:jc w:val="both"/>
        <w:rPr>
          <w:rFonts w:ascii="Calibri" w:hAnsi="Calibri" w:cs="Calibri"/>
          <w:sz w:val="24"/>
          <w:szCs w:val="24"/>
        </w:rPr>
      </w:pPr>
    </w:p>
    <w:p w14:paraId="3B234FB4" w14:textId="61EFC55E" w:rsidR="005A4411" w:rsidRPr="002503BD" w:rsidRDefault="004E0F0E" w:rsidP="004E0F0E">
      <w:pPr>
        <w:pStyle w:val="ListParagraph"/>
        <w:numPr>
          <w:ilvl w:val="0"/>
          <w:numId w:val="3"/>
        </w:numPr>
        <w:ind w:left="0" w:firstLine="0"/>
        <w:jc w:val="both"/>
        <w:rPr>
          <w:rFonts w:ascii="Calibri" w:hAnsi="Calibri" w:cs="Calibri"/>
          <w:iCs/>
          <w:sz w:val="24"/>
          <w:szCs w:val="24"/>
        </w:rPr>
      </w:pPr>
      <w:r w:rsidRPr="002503BD">
        <w:rPr>
          <w:rFonts w:ascii="Calibri" w:hAnsi="Calibri" w:cs="Calibri"/>
          <w:iCs/>
          <w:sz w:val="24"/>
          <w:szCs w:val="24"/>
        </w:rPr>
        <w:t>Lobe priority rule</w:t>
      </w:r>
      <w:r w:rsidRPr="002503BD">
        <w:rPr>
          <w:rFonts w:ascii="Calibri" w:hAnsi="Calibri" w:cs="Calibri"/>
          <w:iCs/>
          <w:sz w:val="24"/>
          <w:szCs w:val="24"/>
        </w:rPr>
        <w:t>—</w:t>
      </w:r>
      <w:r w:rsidRPr="002503BD">
        <w:rPr>
          <w:rFonts w:ascii="Calibri" w:hAnsi="Calibri" w:cs="Calibri"/>
          <w:iCs/>
          <w:sz w:val="24"/>
          <w:szCs w:val="24"/>
        </w:rPr>
        <w:t>The sinus of a lobe cannot be processed as the sinus of a tooth.</w:t>
      </w:r>
    </w:p>
    <w:p w14:paraId="54B57392" w14:textId="20110A61" w:rsidR="005A4411" w:rsidRPr="002503BD" w:rsidRDefault="004E0F0E" w:rsidP="004E0F0E">
      <w:pPr>
        <w:jc w:val="both"/>
        <w:rPr>
          <w:rFonts w:ascii="Calibri" w:hAnsi="Calibri" w:cs="Calibri"/>
          <w:iCs/>
          <w:sz w:val="24"/>
          <w:szCs w:val="24"/>
        </w:rPr>
      </w:pPr>
      <w:r w:rsidRPr="002503BD">
        <w:rPr>
          <w:rFonts w:ascii="Calibri" w:hAnsi="Calibri" w:cs="Calibri"/>
          <w:iCs/>
          <w:sz w:val="24"/>
          <w:szCs w:val="24"/>
        </w:rPr>
        <w:t xml:space="preserve">This rule prevents the selection of anomalously large teeth, for example in many </w:t>
      </w:r>
      <w:r w:rsidRPr="00F34600">
        <w:rPr>
          <w:rFonts w:ascii="Calibri" w:hAnsi="Calibri" w:cs="Calibri"/>
          <w:i/>
          <w:sz w:val="24"/>
          <w:szCs w:val="24"/>
        </w:rPr>
        <w:t xml:space="preserve">Acer </w:t>
      </w:r>
      <w:r w:rsidRPr="002503BD">
        <w:rPr>
          <w:rFonts w:ascii="Calibri" w:hAnsi="Calibri" w:cs="Calibri"/>
          <w:iCs/>
          <w:sz w:val="24"/>
          <w:szCs w:val="24"/>
        </w:rPr>
        <w:t xml:space="preserve">and </w:t>
      </w:r>
      <w:r w:rsidRPr="00F34600">
        <w:rPr>
          <w:rFonts w:ascii="Calibri" w:hAnsi="Calibri" w:cs="Calibri"/>
          <w:i/>
          <w:sz w:val="24"/>
          <w:szCs w:val="24"/>
        </w:rPr>
        <w:t>Quercus</w:t>
      </w:r>
      <w:r w:rsidRPr="002503BD">
        <w:rPr>
          <w:rFonts w:ascii="Calibri" w:hAnsi="Calibri" w:cs="Calibri"/>
          <w:iCs/>
          <w:sz w:val="24"/>
          <w:szCs w:val="24"/>
        </w:rPr>
        <w:t xml:space="preserve"> </w:t>
      </w:r>
      <w:r w:rsidRPr="002503BD">
        <w:rPr>
          <w:rFonts w:ascii="Calibri" w:hAnsi="Calibri" w:cs="Calibri"/>
          <w:iCs/>
          <w:sz w:val="24"/>
          <w:szCs w:val="24"/>
        </w:rPr>
        <w:t xml:space="preserve">species. </w:t>
      </w:r>
      <w:r w:rsidR="008C7711" w:rsidRPr="002503BD">
        <w:rPr>
          <w:rFonts w:ascii="Calibri" w:hAnsi="Calibri" w:cs="Calibri"/>
          <w:iCs/>
          <w:sz w:val="24"/>
          <w:szCs w:val="24"/>
        </w:rPr>
        <w:t>W</w:t>
      </w:r>
      <w:r w:rsidRPr="002503BD">
        <w:rPr>
          <w:rFonts w:ascii="Calibri" w:hAnsi="Calibri" w:cs="Calibri"/>
          <w:iCs/>
          <w:sz w:val="24"/>
          <w:szCs w:val="24"/>
        </w:rPr>
        <w:t xml:space="preserve">hen a tooth does not have a basal sinus, it should be selected from a straight </w:t>
      </w:r>
      <w:r w:rsidRPr="002503BD">
        <w:rPr>
          <w:rFonts w:ascii="Calibri" w:hAnsi="Calibri" w:cs="Calibri"/>
          <w:iCs/>
          <w:sz w:val="24"/>
          <w:szCs w:val="24"/>
        </w:rPr>
        <w:lastRenderedPageBreak/>
        <w:t xml:space="preserve">line </w:t>
      </w:r>
      <w:r w:rsidR="0052694B" w:rsidRPr="002503BD">
        <w:rPr>
          <w:rFonts w:ascii="Calibri" w:hAnsi="Calibri" w:cs="Calibri"/>
          <w:iCs/>
          <w:sz w:val="24"/>
          <w:szCs w:val="24"/>
        </w:rPr>
        <w:t>extending from the two previous sinuses (extension rule)</w:t>
      </w:r>
      <w:r w:rsidR="003615FC" w:rsidRPr="002503BD">
        <w:rPr>
          <w:rFonts w:ascii="Calibri" w:hAnsi="Calibri" w:cs="Calibri"/>
          <w:iCs/>
          <w:sz w:val="24"/>
          <w:szCs w:val="24"/>
        </w:rPr>
        <w:t>, or if a solidarity tooth, by using the solitary tooth rule</w:t>
      </w:r>
      <w:r w:rsidR="00860D38" w:rsidRPr="002503BD">
        <w:rPr>
          <w:rFonts w:ascii="Calibri" w:hAnsi="Calibri" w:cs="Calibri"/>
          <w:iCs/>
          <w:sz w:val="24"/>
          <w:szCs w:val="24"/>
        </w:rPr>
        <w:t xml:space="preserve"> (</w:t>
      </w:r>
      <w:r w:rsidR="00F34600" w:rsidRPr="000E1F0D">
        <w:rPr>
          <w:rFonts w:ascii="Calibri" w:hAnsi="Calibri" w:cs="Calibri"/>
          <w:b/>
          <w:bCs/>
          <w:sz w:val="24"/>
          <w:szCs w:val="24"/>
        </w:rPr>
        <w:t>Supplementary</w:t>
      </w:r>
      <w:r w:rsidR="00F34600" w:rsidRPr="00F34600">
        <w:rPr>
          <w:rFonts w:ascii="Calibri" w:hAnsi="Calibri" w:cs="Calibri"/>
          <w:b/>
          <w:bCs/>
          <w:iCs/>
          <w:sz w:val="24"/>
          <w:szCs w:val="24"/>
        </w:rPr>
        <w:t xml:space="preserve"> </w:t>
      </w:r>
      <w:r w:rsidR="00860D38" w:rsidRPr="00F34600">
        <w:rPr>
          <w:rFonts w:ascii="Calibri" w:hAnsi="Calibri" w:cs="Calibri"/>
          <w:b/>
          <w:bCs/>
          <w:iCs/>
          <w:sz w:val="24"/>
          <w:szCs w:val="24"/>
        </w:rPr>
        <w:t>Fig</w:t>
      </w:r>
      <w:r w:rsidR="00F34600" w:rsidRPr="00F34600">
        <w:rPr>
          <w:rFonts w:ascii="Calibri" w:hAnsi="Calibri" w:cs="Calibri"/>
          <w:b/>
          <w:bCs/>
          <w:iCs/>
          <w:sz w:val="24"/>
          <w:szCs w:val="24"/>
        </w:rPr>
        <w:t xml:space="preserve">ure </w:t>
      </w:r>
      <w:r w:rsidR="00860D38" w:rsidRPr="00F34600">
        <w:rPr>
          <w:rFonts w:ascii="Calibri" w:hAnsi="Calibri" w:cs="Calibri"/>
          <w:b/>
          <w:bCs/>
          <w:iCs/>
          <w:sz w:val="24"/>
          <w:szCs w:val="24"/>
        </w:rPr>
        <w:t>4</w:t>
      </w:r>
      <w:r w:rsidR="00860D38" w:rsidRPr="002503BD">
        <w:rPr>
          <w:rFonts w:ascii="Calibri" w:hAnsi="Calibri" w:cs="Calibri"/>
          <w:iCs/>
          <w:sz w:val="24"/>
          <w:szCs w:val="24"/>
        </w:rPr>
        <w:t>)</w:t>
      </w:r>
      <w:r w:rsidR="0052694B" w:rsidRPr="002503BD">
        <w:rPr>
          <w:rFonts w:ascii="Calibri" w:hAnsi="Calibri" w:cs="Calibri"/>
          <w:iCs/>
          <w:sz w:val="24"/>
          <w:szCs w:val="24"/>
        </w:rPr>
        <w:t>.</w:t>
      </w:r>
    </w:p>
    <w:p w14:paraId="501F974F" w14:textId="77777777" w:rsidR="005A4411" w:rsidRPr="00161360" w:rsidRDefault="005A4411" w:rsidP="004E0F0E">
      <w:pPr>
        <w:jc w:val="both"/>
        <w:rPr>
          <w:rFonts w:ascii="Calibri" w:hAnsi="Calibri" w:cs="Calibri"/>
          <w:sz w:val="24"/>
          <w:szCs w:val="24"/>
        </w:rPr>
      </w:pPr>
    </w:p>
    <w:p w14:paraId="66FC816C" w14:textId="02BCBEC6" w:rsidR="005A4411" w:rsidRPr="00F34600" w:rsidRDefault="004E0F0E" w:rsidP="004E0F0E">
      <w:pPr>
        <w:pStyle w:val="ListParagraph"/>
        <w:numPr>
          <w:ilvl w:val="0"/>
          <w:numId w:val="3"/>
        </w:numPr>
        <w:ind w:left="0" w:firstLine="0"/>
        <w:jc w:val="both"/>
        <w:rPr>
          <w:rFonts w:ascii="Calibri" w:hAnsi="Calibri" w:cs="Calibri"/>
          <w:iCs/>
          <w:sz w:val="24"/>
          <w:szCs w:val="24"/>
        </w:rPr>
      </w:pPr>
      <w:r w:rsidRPr="00F34600">
        <w:rPr>
          <w:rFonts w:ascii="Calibri" w:hAnsi="Calibri" w:cs="Calibri"/>
          <w:iCs/>
          <w:sz w:val="24"/>
          <w:szCs w:val="24"/>
        </w:rPr>
        <w:t>Solitary tooth rule</w:t>
      </w:r>
      <w:r w:rsidRPr="00F34600">
        <w:rPr>
          <w:rFonts w:ascii="Calibri" w:hAnsi="Calibri" w:cs="Calibri"/>
          <w:iCs/>
          <w:sz w:val="24"/>
          <w:szCs w:val="24"/>
        </w:rPr>
        <w:t>—</w:t>
      </w:r>
      <w:r w:rsidR="00094E7E" w:rsidRPr="00F34600">
        <w:rPr>
          <w:rFonts w:ascii="Calibri" w:hAnsi="Calibri" w:cs="Calibri"/>
          <w:iCs/>
          <w:sz w:val="24"/>
          <w:szCs w:val="24"/>
        </w:rPr>
        <w:t>A tooth is considered solitary w</w:t>
      </w:r>
      <w:r w:rsidRPr="00F34600">
        <w:rPr>
          <w:rFonts w:ascii="Calibri" w:hAnsi="Calibri" w:cs="Calibri"/>
          <w:iCs/>
          <w:sz w:val="24"/>
          <w:szCs w:val="24"/>
        </w:rPr>
        <w:t>hen there is no superjacent primary tooth,</w:t>
      </w:r>
      <w:r w:rsidR="00094E7E" w:rsidRPr="00F34600">
        <w:rPr>
          <w:rFonts w:ascii="Calibri" w:hAnsi="Calibri" w:cs="Calibri"/>
          <w:iCs/>
          <w:sz w:val="24"/>
          <w:szCs w:val="24"/>
        </w:rPr>
        <w:t xml:space="preserve"> or when the superjacent tooth is spaced far enough that connecting sinuses would result in the inclusion of a large amount of leaf tissue not part of the tooth. For a solitary tooth, </w:t>
      </w:r>
      <w:r w:rsidRPr="00F34600">
        <w:rPr>
          <w:rFonts w:ascii="Calibri" w:hAnsi="Calibri" w:cs="Calibri"/>
          <w:iCs/>
          <w:sz w:val="24"/>
          <w:szCs w:val="24"/>
        </w:rPr>
        <w:t>too</w:t>
      </w:r>
      <w:r w:rsidR="00094E7E" w:rsidRPr="00F34600">
        <w:rPr>
          <w:rFonts w:ascii="Calibri" w:hAnsi="Calibri" w:cs="Calibri"/>
          <w:iCs/>
          <w:sz w:val="24"/>
          <w:szCs w:val="24"/>
        </w:rPr>
        <w:t xml:space="preserve">th </w:t>
      </w:r>
      <w:r w:rsidRPr="00F34600">
        <w:rPr>
          <w:rFonts w:ascii="Calibri" w:hAnsi="Calibri" w:cs="Calibri"/>
          <w:iCs/>
          <w:sz w:val="24"/>
          <w:szCs w:val="24"/>
        </w:rPr>
        <w:t>selection is made as a line originating from the apical sinus and drawn perpendicular to the axis of symmetry of the feature (</w:t>
      </w:r>
      <w:r w:rsidR="00F34600" w:rsidRPr="000E1F0D">
        <w:rPr>
          <w:rFonts w:ascii="Calibri" w:hAnsi="Calibri" w:cs="Calibri"/>
          <w:b/>
          <w:bCs/>
          <w:sz w:val="24"/>
          <w:szCs w:val="24"/>
        </w:rPr>
        <w:t>Supplementary</w:t>
      </w:r>
      <w:r w:rsidR="00F34600" w:rsidRPr="00F34600">
        <w:rPr>
          <w:rFonts w:ascii="Calibri" w:hAnsi="Calibri" w:cs="Calibri"/>
          <w:iCs/>
          <w:sz w:val="24"/>
          <w:szCs w:val="24"/>
        </w:rPr>
        <w:t xml:space="preserve"> </w:t>
      </w:r>
      <w:r w:rsidRPr="00F34600">
        <w:rPr>
          <w:rFonts w:ascii="Calibri" w:hAnsi="Calibri" w:cs="Calibri"/>
          <w:b/>
          <w:bCs/>
          <w:iCs/>
          <w:sz w:val="24"/>
          <w:szCs w:val="24"/>
        </w:rPr>
        <w:t>Fig</w:t>
      </w:r>
      <w:r w:rsidR="00F34600" w:rsidRPr="00F34600">
        <w:rPr>
          <w:rFonts w:ascii="Calibri" w:hAnsi="Calibri" w:cs="Calibri"/>
          <w:b/>
          <w:bCs/>
          <w:iCs/>
          <w:sz w:val="24"/>
          <w:szCs w:val="24"/>
        </w:rPr>
        <w:t>ure</w:t>
      </w:r>
      <w:r w:rsidRPr="00F34600">
        <w:rPr>
          <w:rFonts w:ascii="Calibri" w:hAnsi="Calibri" w:cs="Calibri"/>
          <w:b/>
          <w:bCs/>
          <w:iCs/>
          <w:sz w:val="24"/>
          <w:szCs w:val="24"/>
        </w:rPr>
        <w:t xml:space="preserve"> 4</w:t>
      </w:r>
      <w:r w:rsidRPr="00F34600">
        <w:rPr>
          <w:rFonts w:ascii="Calibri" w:hAnsi="Calibri" w:cs="Calibri"/>
          <w:iCs/>
          <w:sz w:val="24"/>
          <w:szCs w:val="24"/>
        </w:rPr>
        <w:t>).</w:t>
      </w:r>
    </w:p>
    <w:p w14:paraId="0136145B" w14:textId="77777777" w:rsidR="005A4411" w:rsidRPr="00161360" w:rsidRDefault="005A4411" w:rsidP="004E0F0E">
      <w:pPr>
        <w:jc w:val="both"/>
        <w:rPr>
          <w:rFonts w:ascii="Calibri" w:hAnsi="Calibri" w:cs="Calibri"/>
          <w:sz w:val="24"/>
          <w:szCs w:val="24"/>
        </w:rPr>
      </w:pPr>
    </w:p>
    <w:p w14:paraId="2B202464" w14:textId="759201A7" w:rsidR="00C3078B" w:rsidRPr="00F34600" w:rsidRDefault="004E0F0E" w:rsidP="004E0F0E">
      <w:pPr>
        <w:pStyle w:val="ListParagraph"/>
        <w:numPr>
          <w:ilvl w:val="0"/>
          <w:numId w:val="3"/>
        </w:numPr>
        <w:ind w:left="0" w:firstLine="0"/>
        <w:jc w:val="both"/>
        <w:rPr>
          <w:rFonts w:ascii="Calibri" w:hAnsi="Calibri" w:cs="Calibri"/>
          <w:iCs/>
          <w:sz w:val="24"/>
          <w:szCs w:val="24"/>
        </w:rPr>
      </w:pPr>
      <w:r w:rsidRPr="00F34600">
        <w:rPr>
          <w:rFonts w:ascii="Calibri" w:hAnsi="Calibri" w:cs="Calibri"/>
          <w:iCs/>
          <w:sz w:val="24"/>
          <w:szCs w:val="24"/>
        </w:rPr>
        <w:t>Primary vein rule</w:t>
      </w:r>
      <w:r w:rsidRPr="00F34600">
        <w:rPr>
          <w:rFonts w:ascii="Calibri" w:hAnsi="Calibri" w:cs="Calibri"/>
          <w:iCs/>
          <w:sz w:val="24"/>
          <w:szCs w:val="24"/>
        </w:rPr>
        <w:t>—</w:t>
      </w:r>
      <w:bookmarkStart w:id="0" w:name="_Hlk131946101"/>
      <w:r w:rsidRPr="00F34600">
        <w:rPr>
          <w:rFonts w:ascii="Calibri" w:hAnsi="Calibri" w:cs="Calibri"/>
          <w:iCs/>
          <w:sz w:val="24"/>
          <w:szCs w:val="24"/>
        </w:rPr>
        <w:t>The intersection of a primary vein and the leaf margin cannot be processed as a sinus</w:t>
      </w:r>
      <w:r w:rsidR="003615FC" w:rsidRPr="00F34600">
        <w:rPr>
          <w:rFonts w:ascii="Calibri" w:hAnsi="Calibri" w:cs="Calibri"/>
          <w:iCs/>
          <w:sz w:val="24"/>
          <w:szCs w:val="24"/>
        </w:rPr>
        <w:t xml:space="preserve"> or a tooth</w:t>
      </w:r>
      <w:r w:rsidRPr="00F34600">
        <w:rPr>
          <w:rFonts w:ascii="Calibri" w:hAnsi="Calibri" w:cs="Calibri"/>
          <w:iCs/>
          <w:sz w:val="24"/>
          <w:szCs w:val="24"/>
        </w:rPr>
        <w:t xml:space="preserve">. </w:t>
      </w:r>
      <w:r w:rsidR="003615FC" w:rsidRPr="00F34600">
        <w:rPr>
          <w:rFonts w:ascii="Calibri" w:hAnsi="Calibri" w:cs="Calibri"/>
          <w:iCs/>
          <w:sz w:val="24"/>
          <w:szCs w:val="24"/>
        </w:rPr>
        <w:t>The former</w:t>
      </w:r>
      <w:r w:rsidRPr="00F34600">
        <w:rPr>
          <w:rFonts w:ascii="Calibri" w:hAnsi="Calibri" w:cs="Calibri"/>
          <w:iCs/>
          <w:sz w:val="24"/>
          <w:szCs w:val="24"/>
        </w:rPr>
        <w:t xml:space="preserve"> is most applicable to leaves with retuse and emarginate apices </w:t>
      </w:r>
      <w:r w:rsidR="003615FC" w:rsidRPr="00F34600">
        <w:rPr>
          <w:rFonts w:ascii="Calibri" w:hAnsi="Calibri" w:cs="Calibri"/>
          <w:iCs/>
          <w:sz w:val="24"/>
          <w:szCs w:val="24"/>
        </w:rPr>
        <w:t>while the latter is most applicable to palmately veined leaves (Ellis et al.</w:t>
      </w:r>
      <w:r w:rsidR="00F34600" w:rsidRPr="00F34600">
        <w:rPr>
          <w:rFonts w:ascii="Calibri" w:hAnsi="Calibri" w:cs="Calibri"/>
          <w:iCs/>
          <w:sz w:val="24"/>
          <w:szCs w:val="24"/>
          <w:vertAlign w:val="superscript"/>
        </w:rPr>
        <w:t>44</w:t>
      </w:r>
      <w:r w:rsidR="003615FC" w:rsidRPr="00F34600">
        <w:rPr>
          <w:rFonts w:ascii="Calibri" w:hAnsi="Calibri" w:cs="Calibri"/>
          <w:iCs/>
          <w:sz w:val="24"/>
          <w:szCs w:val="24"/>
        </w:rPr>
        <w:t xml:space="preserve">). </w:t>
      </w:r>
      <w:bookmarkEnd w:id="0"/>
    </w:p>
    <w:p w14:paraId="3ABE04A0" w14:textId="77777777" w:rsidR="00C3078B" w:rsidRPr="00161360" w:rsidRDefault="00C3078B" w:rsidP="004E0F0E">
      <w:pPr>
        <w:jc w:val="both"/>
        <w:rPr>
          <w:rFonts w:ascii="Calibri" w:hAnsi="Calibri" w:cs="Calibri"/>
          <w:sz w:val="24"/>
          <w:szCs w:val="24"/>
        </w:rPr>
      </w:pPr>
    </w:p>
    <w:p w14:paraId="27AAB737" w14:textId="7276C596" w:rsidR="00C3078B" w:rsidRPr="004E0F0E" w:rsidRDefault="00C3078B" w:rsidP="004E0F0E">
      <w:pPr>
        <w:pStyle w:val="ListParagraph"/>
        <w:numPr>
          <w:ilvl w:val="0"/>
          <w:numId w:val="3"/>
        </w:numPr>
        <w:ind w:left="0" w:firstLine="0"/>
        <w:jc w:val="both"/>
        <w:rPr>
          <w:rFonts w:ascii="Calibri" w:hAnsi="Calibri" w:cs="Calibri"/>
          <w:iCs/>
          <w:sz w:val="24"/>
          <w:szCs w:val="24"/>
        </w:rPr>
      </w:pPr>
      <w:r w:rsidRPr="004E0F0E">
        <w:rPr>
          <w:rFonts w:ascii="Calibri" w:hAnsi="Calibri" w:cs="Calibri"/>
          <w:iCs/>
          <w:sz w:val="24"/>
          <w:szCs w:val="24"/>
        </w:rPr>
        <w:t>Cordate bases—</w:t>
      </w:r>
      <w:r w:rsidRPr="004E0F0E">
        <w:rPr>
          <w:rFonts w:ascii="Calibri" w:eastAsia="Calibri" w:hAnsi="Calibri" w:cs="Calibri"/>
          <w:iCs/>
          <w:sz w:val="24"/>
          <w:szCs w:val="24"/>
        </w:rPr>
        <w:t xml:space="preserve">When </w:t>
      </w:r>
      <w:r w:rsidRPr="004E0F0E">
        <w:rPr>
          <w:rFonts w:ascii="Calibri" w:hAnsi="Calibri" w:cs="Calibri"/>
          <w:iCs/>
          <w:sz w:val="24"/>
          <w:szCs w:val="24"/>
        </w:rPr>
        <w:t xml:space="preserve">the petiole rests upon the leaf base below where the petiole </w:t>
      </w:r>
      <w:proofErr w:type="gramStart"/>
      <w:r w:rsidRPr="004E0F0E">
        <w:rPr>
          <w:rFonts w:ascii="Calibri" w:hAnsi="Calibri" w:cs="Calibri"/>
          <w:iCs/>
          <w:sz w:val="24"/>
          <w:szCs w:val="24"/>
        </w:rPr>
        <w:t>actually attaches</w:t>
      </w:r>
      <w:proofErr w:type="gramEnd"/>
      <w:r w:rsidRPr="004E0F0E">
        <w:rPr>
          <w:rFonts w:ascii="Calibri" w:hAnsi="Calibri" w:cs="Calibri"/>
          <w:iCs/>
          <w:sz w:val="24"/>
          <w:szCs w:val="24"/>
        </w:rPr>
        <w:t xml:space="preserve"> to the leaf blade, care should be taken to cut the petiole out where it actually attaches, trace the petiole margin closely, and repair the resulting damaged margin</w:t>
      </w:r>
      <w:r w:rsidR="00E64347" w:rsidRPr="004E0F0E">
        <w:rPr>
          <w:rFonts w:ascii="Calibri" w:hAnsi="Calibri" w:cs="Calibri"/>
          <w:iCs/>
          <w:sz w:val="24"/>
          <w:szCs w:val="24"/>
        </w:rPr>
        <w:t xml:space="preserve"> (</w:t>
      </w:r>
      <w:r w:rsidR="00E64347" w:rsidRPr="004E0F0E">
        <w:rPr>
          <w:rFonts w:ascii="Calibri" w:hAnsi="Calibri" w:cs="Calibri"/>
          <w:b/>
          <w:bCs/>
          <w:iCs/>
          <w:sz w:val="24"/>
          <w:szCs w:val="24"/>
        </w:rPr>
        <w:t>Fig</w:t>
      </w:r>
      <w:r w:rsidR="004E0F0E" w:rsidRPr="004E0F0E">
        <w:rPr>
          <w:rFonts w:ascii="Calibri" w:hAnsi="Calibri" w:cs="Calibri"/>
          <w:b/>
          <w:bCs/>
          <w:iCs/>
          <w:sz w:val="24"/>
          <w:szCs w:val="24"/>
        </w:rPr>
        <w:t>ure</w:t>
      </w:r>
      <w:r w:rsidR="00E64347" w:rsidRPr="004E0F0E">
        <w:rPr>
          <w:rFonts w:ascii="Calibri" w:hAnsi="Calibri" w:cs="Calibri"/>
          <w:b/>
          <w:bCs/>
          <w:iCs/>
          <w:sz w:val="24"/>
          <w:szCs w:val="24"/>
        </w:rPr>
        <w:t xml:space="preserve"> 5</w:t>
      </w:r>
      <w:r w:rsidR="00E64347" w:rsidRPr="004E0F0E">
        <w:rPr>
          <w:rFonts w:ascii="Calibri" w:hAnsi="Calibri" w:cs="Calibri"/>
          <w:iCs/>
          <w:sz w:val="24"/>
          <w:szCs w:val="24"/>
        </w:rPr>
        <w:t>)</w:t>
      </w:r>
      <w:r w:rsidRPr="004E0F0E">
        <w:rPr>
          <w:rFonts w:ascii="Calibri" w:hAnsi="Calibri" w:cs="Calibri"/>
          <w:iCs/>
          <w:sz w:val="24"/>
          <w:szCs w:val="24"/>
        </w:rPr>
        <w:t>.</w:t>
      </w:r>
    </w:p>
    <w:p w14:paraId="3D97CFC1" w14:textId="6C127460" w:rsidR="005A4411" w:rsidRPr="00161360" w:rsidRDefault="005A4411" w:rsidP="00161360">
      <w:pPr>
        <w:jc w:val="both"/>
        <w:rPr>
          <w:rFonts w:ascii="Calibri" w:hAnsi="Calibri" w:cs="Calibri"/>
          <w:sz w:val="24"/>
          <w:szCs w:val="24"/>
        </w:rPr>
      </w:pPr>
    </w:p>
    <w:sectPr w:rsidR="005A4411" w:rsidRPr="00161360" w:rsidSect="003835AD">
      <w:headerReference w:type="default" r:id="rId8"/>
      <w:pgSz w:w="12240" w:h="15840" w:code="1"/>
      <w:pgMar w:top="1440" w:right="1440" w:bottom="1440" w:left="1440" w:header="724" w:footer="0" w:gutter="0"/>
      <w:lnNumType w:countBy="1" w:restart="continuous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AE6530" w14:textId="77777777" w:rsidR="00935F2D" w:rsidRDefault="00935F2D">
      <w:r>
        <w:separator/>
      </w:r>
    </w:p>
  </w:endnote>
  <w:endnote w:type="continuationSeparator" w:id="0">
    <w:p w14:paraId="27F8FE91" w14:textId="77777777" w:rsidR="00935F2D" w:rsidRDefault="00935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BE9896" w14:textId="77777777" w:rsidR="00935F2D" w:rsidRDefault="00935F2D">
      <w:r>
        <w:separator/>
      </w:r>
    </w:p>
  </w:footnote>
  <w:footnote w:type="continuationSeparator" w:id="0">
    <w:p w14:paraId="3C484F7B" w14:textId="77777777" w:rsidR="00935F2D" w:rsidRDefault="00935F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DCF191" w14:textId="30C4DA3E" w:rsidR="005A4411" w:rsidRDefault="005A4411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072AD5"/>
    <w:multiLevelType w:val="multilevel"/>
    <w:tmpl w:val="68E6B9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9BC2DA9"/>
    <w:multiLevelType w:val="hybridMultilevel"/>
    <w:tmpl w:val="E69ED530"/>
    <w:lvl w:ilvl="0" w:tplc="0F0811DA">
      <w:start w:val="4"/>
      <w:numFmt w:val="lowerLetter"/>
      <w:lvlText w:val="(%1)"/>
      <w:lvlJc w:val="left"/>
      <w:pPr>
        <w:ind w:left="118" w:hanging="331"/>
        <w:jc w:val="left"/>
      </w:pPr>
      <w:rPr>
        <w:rFonts w:ascii="Arial" w:eastAsia="Arial" w:hAnsi="Arial" w:cs="Arial" w:hint="default"/>
        <w:w w:val="99"/>
        <w:sz w:val="22"/>
        <w:szCs w:val="22"/>
        <w:lang w:val="en-US" w:eastAsia="en-US" w:bidi="ar-SA"/>
      </w:rPr>
    </w:lvl>
    <w:lvl w:ilvl="1" w:tplc="21286B76">
      <w:start w:val="1"/>
      <w:numFmt w:val="lowerRoman"/>
      <w:lvlText w:val="%2."/>
      <w:lvlJc w:val="left"/>
      <w:pPr>
        <w:ind w:left="118" w:hanging="172"/>
        <w:jc w:val="left"/>
      </w:pPr>
      <w:rPr>
        <w:rFonts w:ascii="Arial" w:eastAsia="Arial" w:hAnsi="Arial" w:cs="Arial" w:hint="default"/>
        <w:w w:val="99"/>
        <w:sz w:val="22"/>
        <w:szCs w:val="22"/>
        <w:lang w:val="en-US" w:eastAsia="en-US" w:bidi="ar-SA"/>
      </w:rPr>
    </w:lvl>
    <w:lvl w:ilvl="2" w:tplc="1164A6AE">
      <w:numFmt w:val="bullet"/>
      <w:lvlText w:val="•"/>
      <w:lvlJc w:val="left"/>
      <w:pPr>
        <w:ind w:left="2024" w:hanging="172"/>
      </w:pPr>
      <w:rPr>
        <w:rFonts w:hint="default"/>
        <w:lang w:val="en-US" w:eastAsia="en-US" w:bidi="ar-SA"/>
      </w:rPr>
    </w:lvl>
    <w:lvl w:ilvl="3" w:tplc="0270F260">
      <w:numFmt w:val="bullet"/>
      <w:lvlText w:val="•"/>
      <w:lvlJc w:val="left"/>
      <w:pPr>
        <w:ind w:left="2976" w:hanging="172"/>
      </w:pPr>
      <w:rPr>
        <w:rFonts w:hint="default"/>
        <w:lang w:val="en-US" w:eastAsia="en-US" w:bidi="ar-SA"/>
      </w:rPr>
    </w:lvl>
    <w:lvl w:ilvl="4" w:tplc="E0887016">
      <w:numFmt w:val="bullet"/>
      <w:lvlText w:val="•"/>
      <w:lvlJc w:val="left"/>
      <w:pPr>
        <w:ind w:left="3928" w:hanging="172"/>
      </w:pPr>
      <w:rPr>
        <w:rFonts w:hint="default"/>
        <w:lang w:val="en-US" w:eastAsia="en-US" w:bidi="ar-SA"/>
      </w:rPr>
    </w:lvl>
    <w:lvl w:ilvl="5" w:tplc="641880EA">
      <w:numFmt w:val="bullet"/>
      <w:lvlText w:val="•"/>
      <w:lvlJc w:val="left"/>
      <w:pPr>
        <w:ind w:left="4880" w:hanging="172"/>
      </w:pPr>
      <w:rPr>
        <w:rFonts w:hint="default"/>
        <w:lang w:val="en-US" w:eastAsia="en-US" w:bidi="ar-SA"/>
      </w:rPr>
    </w:lvl>
    <w:lvl w:ilvl="6" w:tplc="30AECA9A">
      <w:numFmt w:val="bullet"/>
      <w:lvlText w:val="•"/>
      <w:lvlJc w:val="left"/>
      <w:pPr>
        <w:ind w:left="5832" w:hanging="172"/>
      </w:pPr>
      <w:rPr>
        <w:rFonts w:hint="default"/>
        <w:lang w:val="en-US" w:eastAsia="en-US" w:bidi="ar-SA"/>
      </w:rPr>
    </w:lvl>
    <w:lvl w:ilvl="7" w:tplc="ED30D85C">
      <w:numFmt w:val="bullet"/>
      <w:lvlText w:val="•"/>
      <w:lvlJc w:val="left"/>
      <w:pPr>
        <w:ind w:left="6784" w:hanging="172"/>
      </w:pPr>
      <w:rPr>
        <w:rFonts w:hint="default"/>
        <w:lang w:val="en-US" w:eastAsia="en-US" w:bidi="ar-SA"/>
      </w:rPr>
    </w:lvl>
    <w:lvl w:ilvl="8" w:tplc="C72C7B7C">
      <w:numFmt w:val="bullet"/>
      <w:lvlText w:val="•"/>
      <w:lvlJc w:val="left"/>
      <w:pPr>
        <w:ind w:left="7736" w:hanging="172"/>
      </w:pPr>
      <w:rPr>
        <w:rFonts w:hint="default"/>
        <w:lang w:val="en-US" w:eastAsia="en-US" w:bidi="ar-SA"/>
      </w:rPr>
    </w:lvl>
  </w:abstractNum>
  <w:abstractNum w:abstractNumId="2" w15:restartNumberingAfterBreak="0">
    <w:nsid w:val="5F1E5093"/>
    <w:multiLevelType w:val="hybridMultilevel"/>
    <w:tmpl w:val="A9B28F96"/>
    <w:lvl w:ilvl="0" w:tplc="04090015">
      <w:start w:val="1"/>
      <w:numFmt w:val="upperLetter"/>
      <w:lvlText w:val="%1."/>
      <w:lvlJc w:val="left"/>
      <w:pPr>
        <w:ind w:left="838" w:hanging="360"/>
      </w:pPr>
    </w:lvl>
    <w:lvl w:ilvl="1" w:tplc="04090019" w:tentative="1">
      <w:start w:val="1"/>
      <w:numFmt w:val="lowerLetter"/>
      <w:lvlText w:val="%2."/>
      <w:lvlJc w:val="left"/>
      <w:pPr>
        <w:ind w:left="1558" w:hanging="360"/>
      </w:pPr>
    </w:lvl>
    <w:lvl w:ilvl="2" w:tplc="0409001B" w:tentative="1">
      <w:start w:val="1"/>
      <w:numFmt w:val="lowerRoman"/>
      <w:lvlText w:val="%3."/>
      <w:lvlJc w:val="right"/>
      <w:pPr>
        <w:ind w:left="2278" w:hanging="180"/>
      </w:pPr>
    </w:lvl>
    <w:lvl w:ilvl="3" w:tplc="0409000F" w:tentative="1">
      <w:start w:val="1"/>
      <w:numFmt w:val="decimal"/>
      <w:lvlText w:val="%4."/>
      <w:lvlJc w:val="left"/>
      <w:pPr>
        <w:ind w:left="2998" w:hanging="360"/>
      </w:pPr>
    </w:lvl>
    <w:lvl w:ilvl="4" w:tplc="04090019" w:tentative="1">
      <w:start w:val="1"/>
      <w:numFmt w:val="lowerLetter"/>
      <w:lvlText w:val="%5."/>
      <w:lvlJc w:val="left"/>
      <w:pPr>
        <w:ind w:left="3718" w:hanging="360"/>
      </w:pPr>
    </w:lvl>
    <w:lvl w:ilvl="5" w:tplc="0409001B" w:tentative="1">
      <w:start w:val="1"/>
      <w:numFmt w:val="lowerRoman"/>
      <w:lvlText w:val="%6."/>
      <w:lvlJc w:val="right"/>
      <w:pPr>
        <w:ind w:left="4438" w:hanging="180"/>
      </w:pPr>
    </w:lvl>
    <w:lvl w:ilvl="6" w:tplc="0409000F" w:tentative="1">
      <w:start w:val="1"/>
      <w:numFmt w:val="decimal"/>
      <w:lvlText w:val="%7."/>
      <w:lvlJc w:val="left"/>
      <w:pPr>
        <w:ind w:left="5158" w:hanging="360"/>
      </w:pPr>
    </w:lvl>
    <w:lvl w:ilvl="7" w:tplc="04090019" w:tentative="1">
      <w:start w:val="1"/>
      <w:numFmt w:val="lowerLetter"/>
      <w:lvlText w:val="%8."/>
      <w:lvlJc w:val="left"/>
      <w:pPr>
        <w:ind w:left="5878" w:hanging="360"/>
      </w:pPr>
    </w:lvl>
    <w:lvl w:ilvl="8" w:tplc="0409001B" w:tentative="1">
      <w:start w:val="1"/>
      <w:numFmt w:val="lowerRoman"/>
      <w:lvlText w:val="%9."/>
      <w:lvlJc w:val="right"/>
      <w:pPr>
        <w:ind w:left="6598" w:hanging="180"/>
      </w:pPr>
    </w:lvl>
  </w:abstractNum>
  <w:num w:numId="1" w16cid:durableId="896739301">
    <w:abstractNumId w:val="1"/>
  </w:num>
  <w:num w:numId="2" w16cid:durableId="405496216">
    <w:abstractNumId w:val="2"/>
  </w:num>
  <w:num w:numId="3" w16cid:durableId="19866657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411"/>
    <w:rsid w:val="00080A1F"/>
    <w:rsid w:val="00094E7E"/>
    <w:rsid w:val="000B16DB"/>
    <w:rsid w:val="000E1F0D"/>
    <w:rsid w:val="00161360"/>
    <w:rsid w:val="001C40D2"/>
    <w:rsid w:val="002503BD"/>
    <w:rsid w:val="0027648B"/>
    <w:rsid w:val="002A35FC"/>
    <w:rsid w:val="00360481"/>
    <w:rsid w:val="003615FC"/>
    <w:rsid w:val="003835AD"/>
    <w:rsid w:val="003B399F"/>
    <w:rsid w:val="0043654A"/>
    <w:rsid w:val="004A3B1A"/>
    <w:rsid w:val="004E0F0E"/>
    <w:rsid w:val="004E7757"/>
    <w:rsid w:val="0052694B"/>
    <w:rsid w:val="005323DA"/>
    <w:rsid w:val="00544757"/>
    <w:rsid w:val="0058093E"/>
    <w:rsid w:val="005A4411"/>
    <w:rsid w:val="00612ABA"/>
    <w:rsid w:val="00667DBF"/>
    <w:rsid w:val="006C1394"/>
    <w:rsid w:val="006F0314"/>
    <w:rsid w:val="0075162E"/>
    <w:rsid w:val="00811AB2"/>
    <w:rsid w:val="00860D38"/>
    <w:rsid w:val="008C7711"/>
    <w:rsid w:val="00910A43"/>
    <w:rsid w:val="00924B18"/>
    <w:rsid w:val="00935F2D"/>
    <w:rsid w:val="00992043"/>
    <w:rsid w:val="00BE3D9C"/>
    <w:rsid w:val="00C01DDA"/>
    <w:rsid w:val="00C3078B"/>
    <w:rsid w:val="00C52DB8"/>
    <w:rsid w:val="00CA7F11"/>
    <w:rsid w:val="00E64347"/>
    <w:rsid w:val="00F34600"/>
    <w:rsid w:val="00F72A79"/>
    <w:rsid w:val="00FA6B6C"/>
    <w:rsid w:val="00FE5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A29299A"/>
  <w15:docId w15:val="{99E54D13-9DE8-4FBF-B0C4-93761CFCF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18" w:right="126" w:firstLine="72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C77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7711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8C77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7711"/>
    <w:rPr>
      <w:rFonts w:ascii="Arial" w:eastAsia="Arial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BE3D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3D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3D9C"/>
    <w:rPr>
      <w:rFonts w:ascii="Arial" w:eastAsia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3D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3D9C"/>
    <w:rPr>
      <w:rFonts w:ascii="Arial" w:eastAsia="Arial" w:hAnsi="Arial" w:cs="Aria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A35FC"/>
    <w:pPr>
      <w:widowControl/>
      <w:autoSpaceDE/>
      <w:autoSpaceDN/>
    </w:pPr>
    <w:rPr>
      <w:rFonts w:ascii="Arial" w:eastAsia="Arial" w:hAnsi="Arial" w:cs="Arial"/>
    </w:rPr>
  </w:style>
  <w:style w:type="paragraph" w:styleId="Caption">
    <w:name w:val="caption"/>
    <w:basedOn w:val="Normal"/>
    <w:next w:val="Normal"/>
    <w:uiPriority w:val="35"/>
    <w:unhideWhenUsed/>
    <w:qFormat/>
    <w:rsid w:val="00C3078B"/>
    <w:pPr>
      <w:widowControl/>
      <w:autoSpaceDE/>
      <w:autoSpaceDN/>
      <w:spacing w:after="200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3835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C104FA-2CD9-4F3D-ADFB-C8105179E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611</Words>
  <Characters>3036</Characters>
  <Application>Microsoft Office Word</Application>
  <DocSecurity>0</DocSecurity>
  <Lines>63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Lobe vs</vt:lpstr>
    </vt:vector>
  </TitlesOfParts>
  <Company/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Lobe vs</dc:title>
  <dc:creator>Dana Royer</dc:creator>
  <cp:lastModifiedBy>Deepika Mittal</cp:lastModifiedBy>
  <cp:revision>22</cp:revision>
  <dcterms:created xsi:type="dcterms:W3CDTF">2023-04-09T22:53:00Z</dcterms:created>
  <dcterms:modified xsi:type="dcterms:W3CDTF">2024-04-19T13:59:00Z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2005-03-27T00:00:00Z</vt:filetime>
  </property>
  <property fmtid="{D5CDD505-2E9C-101B-9397-08002B2CF9AE}" pid="3" name="Creator">
    <vt:lpwstr>Acrobat PDFMaker 6.0 for Word</vt:lpwstr>
  </property>
  <property fmtid="{D5CDD505-2E9C-101B-9397-08002B2CF9AE}" pid="4" name="LastSaved">
    <vt:filetime>2023-03-09T00:00:00Z</vt:filetime>
  </property>
  <property fmtid="{D5CDD505-2E9C-101B-9397-08002B2CF9AE}" pid="5" name="GrammarlyDocumentId">
    <vt:lpwstr>72226e26aff7d6a763d7d2543bcdbe3dca099a29a86f7192b77ebec70832588d</vt:lpwstr>
  </property>
</Properties>
</file>